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2012C"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5A73D08" w:rsidR="00CD36CF" w:rsidRDefault="0042012C"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B071D">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B071D" w:rsidRPr="006B071D">
            <w:t>221</w:t>
          </w:r>
        </w:sdtContent>
      </w:sdt>
    </w:p>
    <w:p w14:paraId="4E93C744" w14:textId="329F13E7" w:rsidR="006B071D" w:rsidRDefault="006B071D" w:rsidP="00EF6030">
      <w:pPr>
        <w:pStyle w:val="References"/>
        <w:rPr>
          <w:smallCaps/>
        </w:rPr>
      </w:pPr>
      <w:r>
        <w:rPr>
          <w:smallCaps/>
        </w:rPr>
        <w:t>By Senator</w:t>
      </w:r>
      <w:r w:rsidR="001A7BB8">
        <w:rPr>
          <w:smallCaps/>
        </w:rPr>
        <w:t>s</w:t>
      </w:r>
      <w:r>
        <w:rPr>
          <w:smallCaps/>
        </w:rPr>
        <w:t xml:space="preserve"> </w:t>
      </w:r>
      <w:proofErr w:type="spellStart"/>
      <w:r>
        <w:rPr>
          <w:smallCaps/>
        </w:rPr>
        <w:t>Takubo</w:t>
      </w:r>
      <w:proofErr w:type="spellEnd"/>
      <w:r w:rsidR="001A7BB8">
        <w:rPr>
          <w:smallCaps/>
        </w:rPr>
        <w:t xml:space="preserve"> and </w:t>
      </w:r>
      <w:proofErr w:type="spellStart"/>
      <w:r w:rsidR="001A7BB8">
        <w:rPr>
          <w:smallCaps/>
        </w:rPr>
        <w:t>Plymale</w:t>
      </w:r>
      <w:proofErr w:type="spellEnd"/>
    </w:p>
    <w:p w14:paraId="0875E990" w14:textId="02D077A6" w:rsidR="006B071D"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90FD9">
            <w:t>Health and Human Resources</w:t>
          </w:r>
        </w:sdtContent>
      </w:sdt>
      <w:r w:rsidR="00002112">
        <w:t xml:space="preserve">; reported on </w:t>
      </w:r>
      <w:sdt>
        <w:sdtPr>
          <w:id w:val="-32107996"/>
          <w:placeholder>
            <w:docPart w:val="5E771B5A25284D139447082E3754990B"/>
          </w:placeholder>
          <w:text/>
        </w:sdtPr>
        <w:sdtEndPr/>
        <w:sdtContent>
          <w:r w:rsidR="00FF1CDF">
            <w:t>January 19, 2022</w:t>
          </w:r>
        </w:sdtContent>
      </w:sdt>
      <w:r>
        <w:t>]</w:t>
      </w:r>
    </w:p>
    <w:p w14:paraId="22FFC665" w14:textId="77777777" w:rsidR="006B071D" w:rsidRDefault="006B071D" w:rsidP="006B071D">
      <w:pPr>
        <w:pStyle w:val="TitlePageOrigin"/>
      </w:pPr>
    </w:p>
    <w:p w14:paraId="5865D44E" w14:textId="165055FF" w:rsidR="006B071D" w:rsidRPr="00372CB2" w:rsidRDefault="006B071D" w:rsidP="006B071D">
      <w:pPr>
        <w:pStyle w:val="TitlePageOrigin"/>
        <w:rPr>
          <w:color w:val="auto"/>
        </w:rPr>
      </w:pPr>
    </w:p>
    <w:p w14:paraId="558E867E" w14:textId="77777777" w:rsidR="006B071D" w:rsidRPr="00372CB2" w:rsidRDefault="006B071D" w:rsidP="006B071D">
      <w:pPr>
        <w:pStyle w:val="TitleSection"/>
        <w:rPr>
          <w:color w:val="auto"/>
        </w:rPr>
      </w:pPr>
      <w:r w:rsidRPr="00372CB2">
        <w:rPr>
          <w:color w:val="auto"/>
        </w:rPr>
        <w:lastRenderedPageBreak/>
        <w:t>A BILL to amend the Code of West Virginia, 1931, as amended, by adding thereto a new article, designated §30-28A-1, §30-28A-2, §30-28A-3, §30-28A-4, §30-28A-5, §30-28A-6, §30-28A-7, §30-28A-8, §30-28A-9, §30-28A-10, §30-28A-11, §30-28A-12, §30-28A-13, and §30-28A-14, all relating to establishing an occupational therapy compact; providing for the purpose in creating the compact; providing for definitions relating to the compact; establishing guidelines for state participation in the compact; creating a compact privilege; creating a means to obtain a state home license through the compact; defining active duty military personnel and their spouses for purposes of the compact; defining adverse actions; establishing the occupational therapy compact commission; creating a data system; providing for rulemaking; providing for oversight, dispute resolution, and enforcement; creating a date of implementation of the interstate commission for occupational therapy practice and associated rules, withdrawal, and amendment; providing for the construction and severability of the compact; and establishing the binding effect of the compact and other laws.</w:t>
      </w:r>
    </w:p>
    <w:p w14:paraId="57CA8350" w14:textId="77777777" w:rsidR="006B071D" w:rsidRPr="00372CB2" w:rsidRDefault="006B071D" w:rsidP="006B071D">
      <w:pPr>
        <w:pStyle w:val="EnactingClause"/>
        <w:rPr>
          <w:color w:val="auto"/>
        </w:rPr>
        <w:sectPr w:rsidR="006B071D" w:rsidRPr="00372CB2" w:rsidSect="006B071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2CB2">
        <w:rPr>
          <w:color w:val="auto"/>
        </w:rPr>
        <w:t>Be it enacted by the Legislature of West Virginia:</w:t>
      </w:r>
    </w:p>
    <w:p w14:paraId="0F1C715A" w14:textId="77777777" w:rsidR="006B071D" w:rsidRPr="00372CB2" w:rsidRDefault="006B071D" w:rsidP="006B071D">
      <w:pPr>
        <w:pStyle w:val="ArticleHeading"/>
        <w:rPr>
          <w:color w:val="auto"/>
          <w:u w:val="single"/>
        </w:rPr>
      </w:pPr>
      <w:r w:rsidRPr="00372CB2">
        <w:rPr>
          <w:color w:val="auto"/>
          <w:u w:val="single"/>
        </w:rPr>
        <w:t>ARTICLE 28A. WEST VIRGINIA OCCUPATIONAL THERAPY Compact.</w:t>
      </w:r>
    </w:p>
    <w:p w14:paraId="513542A4" w14:textId="77777777" w:rsidR="006B071D" w:rsidRPr="00372CB2" w:rsidRDefault="006B071D" w:rsidP="006B071D">
      <w:pPr>
        <w:pStyle w:val="SectionHeading"/>
        <w:rPr>
          <w:color w:val="auto"/>
          <w:u w:val="single"/>
        </w:rPr>
      </w:pPr>
      <w:r w:rsidRPr="00372CB2">
        <w:rPr>
          <w:color w:val="auto"/>
          <w:u w:val="single"/>
        </w:rPr>
        <w:t>§30-28A-1. Purpose.</w:t>
      </w:r>
    </w:p>
    <w:p w14:paraId="034A6938" w14:textId="77777777" w:rsidR="006B071D" w:rsidRPr="00372CB2" w:rsidRDefault="006B071D" w:rsidP="006B071D">
      <w:pPr>
        <w:pStyle w:val="SectionBody"/>
        <w:rPr>
          <w:color w:val="auto"/>
          <w:u w:val="single"/>
        </w:rPr>
      </w:pPr>
      <w:r w:rsidRPr="00372CB2">
        <w:rPr>
          <w:color w:val="auto"/>
          <w:u w:val="single"/>
        </w:rPr>
        <w:t>The purpose of this compact is to facilitate interstate practice of occupational therapy with the goal of improving public access to occupational therapy services. The practice of occupational therapy occurs in the state where the patient or client is located at the time of the patient or client encounter. The compact preserves the regulatory authority of states to protect public health and safety through the current system of state licensure. This compact is designed to achieve the following objectives:</w:t>
      </w:r>
    </w:p>
    <w:p w14:paraId="58B34270" w14:textId="77777777" w:rsidR="006B071D" w:rsidRPr="00372CB2" w:rsidRDefault="006B071D" w:rsidP="006B071D">
      <w:pPr>
        <w:pStyle w:val="SectionBody"/>
        <w:rPr>
          <w:color w:val="auto"/>
          <w:u w:val="single"/>
        </w:rPr>
      </w:pPr>
      <w:r w:rsidRPr="00372CB2">
        <w:rPr>
          <w:color w:val="auto"/>
          <w:u w:val="single"/>
        </w:rPr>
        <w:t>(a) Increase public access to occupational therapy services by providing for the mutual recognition of other member state licenses;</w:t>
      </w:r>
    </w:p>
    <w:p w14:paraId="7008AC43" w14:textId="77777777" w:rsidR="006B071D" w:rsidRPr="00372CB2" w:rsidRDefault="006B071D" w:rsidP="006B071D">
      <w:pPr>
        <w:pStyle w:val="SectionBody"/>
        <w:rPr>
          <w:color w:val="auto"/>
          <w:u w:val="single"/>
        </w:rPr>
      </w:pPr>
      <w:r w:rsidRPr="00372CB2">
        <w:rPr>
          <w:color w:val="auto"/>
          <w:u w:val="single"/>
        </w:rPr>
        <w:t>(b) Enhance the states’ ability to protect the public’s health and safety;</w:t>
      </w:r>
    </w:p>
    <w:p w14:paraId="17C57490" w14:textId="77777777" w:rsidR="006B071D" w:rsidRPr="00372CB2" w:rsidRDefault="006B071D" w:rsidP="006B071D">
      <w:pPr>
        <w:pStyle w:val="SectionBody"/>
        <w:rPr>
          <w:color w:val="auto"/>
          <w:u w:val="single"/>
        </w:rPr>
      </w:pPr>
      <w:r w:rsidRPr="00372CB2">
        <w:rPr>
          <w:color w:val="auto"/>
          <w:u w:val="single"/>
        </w:rPr>
        <w:lastRenderedPageBreak/>
        <w:t>(c) Encourage the cooperation of member states in regulating multi-state occupational therapy practice;</w:t>
      </w:r>
    </w:p>
    <w:p w14:paraId="0D157349" w14:textId="77777777" w:rsidR="006B071D" w:rsidRPr="00372CB2" w:rsidRDefault="006B071D" w:rsidP="006B071D">
      <w:pPr>
        <w:pStyle w:val="SectionBody"/>
        <w:rPr>
          <w:color w:val="auto"/>
          <w:u w:val="single"/>
        </w:rPr>
      </w:pPr>
      <w:r w:rsidRPr="00372CB2">
        <w:rPr>
          <w:color w:val="auto"/>
          <w:u w:val="single"/>
        </w:rPr>
        <w:t>(d) Support spouses of relocating military members;</w:t>
      </w:r>
    </w:p>
    <w:p w14:paraId="0AF46920" w14:textId="77777777" w:rsidR="006B071D" w:rsidRPr="00372CB2" w:rsidRDefault="006B071D" w:rsidP="006B071D">
      <w:pPr>
        <w:pStyle w:val="SectionBody"/>
        <w:rPr>
          <w:color w:val="auto"/>
          <w:u w:val="single"/>
        </w:rPr>
      </w:pPr>
      <w:r w:rsidRPr="00372CB2">
        <w:rPr>
          <w:color w:val="auto"/>
          <w:u w:val="single"/>
        </w:rPr>
        <w:t>(e) Enhance the exchange of licensure, investigative, and disciplinary information between member states;</w:t>
      </w:r>
    </w:p>
    <w:p w14:paraId="5D71AD8A" w14:textId="77777777" w:rsidR="006B071D" w:rsidRPr="00372CB2" w:rsidRDefault="006B071D" w:rsidP="006B071D">
      <w:pPr>
        <w:pStyle w:val="SectionBody"/>
        <w:rPr>
          <w:color w:val="auto"/>
          <w:u w:val="single"/>
        </w:rPr>
      </w:pPr>
      <w:r w:rsidRPr="00372CB2">
        <w:rPr>
          <w:color w:val="auto"/>
          <w:u w:val="single"/>
        </w:rPr>
        <w:t>(f) Allow a remote state to hold a provider of services with a compact privilege in that state accountable to that state’s practice standards; and</w:t>
      </w:r>
    </w:p>
    <w:p w14:paraId="6D1B7AD2" w14:textId="77777777" w:rsidR="006B071D" w:rsidRPr="00372CB2" w:rsidRDefault="006B071D" w:rsidP="006B071D">
      <w:pPr>
        <w:pStyle w:val="SectionBody"/>
        <w:rPr>
          <w:color w:val="auto"/>
          <w:u w:val="single"/>
        </w:rPr>
      </w:pPr>
      <w:r w:rsidRPr="00372CB2">
        <w:rPr>
          <w:color w:val="auto"/>
          <w:u w:val="single"/>
        </w:rPr>
        <w:t>(g) Facilitate the use of telehealth technology in order to increase access to occupational therapy services.</w:t>
      </w:r>
    </w:p>
    <w:p w14:paraId="5243B583" w14:textId="77777777" w:rsidR="006B071D" w:rsidRPr="00372CB2" w:rsidRDefault="006B071D" w:rsidP="006B071D">
      <w:pPr>
        <w:pStyle w:val="SectionHeading"/>
        <w:rPr>
          <w:color w:val="auto"/>
          <w:u w:val="single"/>
        </w:rPr>
      </w:pPr>
      <w:r w:rsidRPr="00372CB2">
        <w:rPr>
          <w:color w:val="auto"/>
          <w:u w:val="single"/>
        </w:rPr>
        <w:t>§30-28A-2. Definitions.</w:t>
      </w:r>
    </w:p>
    <w:p w14:paraId="0A9739BC"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668E9E49" w14:textId="77777777" w:rsidR="006B071D" w:rsidRPr="00372CB2" w:rsidRDefault="006B071D" w:rsidP="006B071D">
      <w:pPr>
        <w:pStyle w:val="SectionBody"/>
        <w:rPr>
          <w:color w:val="auto"/>
          <w:u w:val="single"/>
        </w:rPr>
      </w:pPr>
      <w:r w:rsidRPr="00372CB2">
        <w:rPr>
          <w:color w:val="auto"/>
          <w:u w:val="single"/>
        </w:rPr>
        <w:t>As used in this compact, and except as otherwise provided, the following definitions shall apply:</w:t>
      </w:r>
    </w:p>
    <w:p w14:paraId="085B512E" w14:textId="1BFA864C" w:rsidR="006B071D" w:rsidRPr="00372CB2" w:rsidRDefault="006B071D" w:rsidP="006B071D">
      <w:pPr>
        <w:pStyle w:val="SectionBody"/>
        <w:rPr>
          <w:color w:val="auto"/>
          <w:u w:val="single"/>
        </w:rPr>
      </w:pPr>
      <w:r w:rsidRPr="00372CB2">
        <w:rPr>
          <w:color w:val="auto"/>
          <w:u w:val="single"/>
        </w:rPr>
        <w:t>“Active-duty military” means full-time duty status in the active uniformed service of the United States, including members of the National Guard and Reserve on active-duty orders pursuant to 10 U.S.C. Chapter 1209 and 10 U.S.C. 1211</w:t>
      </w:r>
      <w:r w:rsidR="00FB202A">
        <w:rPr>
          <w:color w:val="auto"/>
          <w:u w:val="single"/>
        </w:rPr>
        <w:t>;</w:t>
      </w:r>
    </w:p>
    <w:p w14:paraId="32461273" w14:textId="17F4A30D" w:rsidR="006B071D" w:rsidRPr="00372CB2" w:rsidRDefault="006B071D" w:rsidP="006B071D">
      <w:pPr>
        <w:pStyle w:val="SectionBody"/>
        <w:rPr>
          <w:color w:val="auto"/>
          <w:u w:val="single"/>
        </w:rPr>
      </w:pPr>
      <w:r w:rsidRPr="00372CB2">
        <w:rPr>
          <w:color w:val="auto"/>
          <w:u w:val="single"/>
        </w:rPr>
        <w:t>“Adverse action” means any administrative, civil, equitable, or criminal action permitted by a state’s laws which is imposed by a licensing board o</w:t>
      </w:r>
      <w:r w:rsidR="00790FD9">
        <w:rPr>
          <w:color w:val="auto"/>
          <w:u w:val="single"/>
        </w:rPr>
        <w:t>r</w:t>
      </w:r>
      <w:r w:rsidRPr="00372CB2">
        <w:rPr>
          <w:color w:val="auto"/>
          <w:u w:val="single"/>
        </w:rPr>
        <w:t xml:space="preserve"> other authority against an occupational therapist or occupational therapy assistant, including actions against an individual’s license or compact privilege such as censure, revocation, suspension, probation, monitoring of the licensee, or restriction on the licensee’s practice</w:t>
      </w:r>
      <w:r w:rsidR="00FB202A">
        <w:rPr>
          <w:color w:val="auto"/>
          <w:u w:val="single"/>
        </w:rPr>
        <w:t>;</w:t>
      </w:r>
    </w:p>
    <w:p w14:paraId="453E9D38" w14:textId="0338D065" w:rsidR="006B071D" w:rsidRPr="00372CB2" w:rsidRDefault="006B071D" w:rsidP="006B071D">
      <w:pPr>
        <w:pStyle w:val="SectionBody"/>
        <w:rPr>
          <w:color w:val="auto"/>
          <w:u w:val="single"/>
        </w:rPr>
      </w:pPr>
      <w:r w:rsidRPr="00372CB2">
        <w:rPr>
          <w:color w:val="auto"/>
          <w:u w:val="single"/>
        </w:rPr>
        <w:t>“Alternative program” means a non-disciplinary monitoring process approved by an occupational therapy licensing board</w:t>
      </w:r>
      <w:r w:rsidR="00FB202A">
        <w:rPr>
          <w:color w:val="auto"/>
          <w:u w:val="single"/>
        </w:rPr>
        <w:t>;</w:t>
      </w:r>
    </w:p>
    <w:p w14:paraId="0E224636" w14:textId="328FD21F" w:rsidR="006B071D" w:rsidRPr="00372CB2" w:rsidRDefault="006B071D" w:rsidP="006B071D">
      <w:pPr>
        <w:pStyle w:val="SectionBody"/>
        <w:rPr>
          <w:color w:val="auto"/>
          <w:u w:val="single"/>
        </w:rPr>
      </w:pPr>
      <w:r w:rsidRPr="00372CB2">
        <w:rPr>
          <w:color w:val="auto"/>
          <w:u w:val="single"/>
        </w:rP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w:t>
      </w:r>
      <w:r w:rsidRPr="00372CB2">
        <w:rPr>
          <w:color w:val="auto"/>
          <w:u w:val="single"/>
        </w:rPr>
        <w:lastRenderedPageBreak/>
        <w:t>is located at the time of the patient or client encounter</w:t>
      </w:r>
      <w:r w:rsidR="00FB202A">
        <w:rPr>
          <w:color w:val="auto"/>
          <w:u w:val="single"/>
        </w:rPr>
        <w:t>;</w:t>
      </w:r>
    </w:p>
    <w:p w14:paraId="53EC496D" w14:textId="18685948" w:rsidR="006B071D" w:rsidRPr="00372CB2" w:rsidRDefault="006B071D" w:rsidP="006B071D">
      <w:pPr>
        <w:pStyle w:val="SectionBody"/>
        <w:rPr>
          <w:color w:val="auto"/>
          <w:u w:val="single"/>
        </w:rPr>
      </w:pPr>
      <w:r w:rsidRPr="00372CB2">
        <w:rPr>
          <w:color w:val="auto"/>
          <w:u w:val="single"/>
        </w:rPr>
        <w:t>“Continuing competence or education” means a requirement, as a condition of license renewal, to provide evidence of participation in, or completion of, educational and professional activities relevant to practice or area of work</w:t>
      </w:r>
      <w:r w:rsidR="00FB202A">
        <w:rPr>
          <w:color w:val="auto"/>
          <w:u w:val="single"/>
        </w:rPr>
        <w:t>;</w:t>
      </w:r>
    </w:p>
    <w:p w14:paraId="2AC9C333" w14:textId="142DE983" w:rsidR="006B071D" w:rsidRPr="00372CB2" w:rsidRDefault="006B071D" w:rsidP="006B071D">
      <w:pPr>
        <w:pStyle w:val="SectionBody"/>
        <w:rPr>
          <w:color w:val="auto"/>
          <w:u w:val="single"/>
        </w:rPr>
      </w:pPr>
      <w:r w:rsidRPr="00372CB2">
        <w:rPr>
          <w:color w:val="auto"/>
          <w:u w:val="single"/>
        </w:rPr>
        <w:t>“Current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r w:rsidR="00FB202A">
        <w:rPr>
          <w:color w:val="auto"/>
          <w:u w:val="single"/>
        </w:rPr>
        <w:t>;</w:t>
      </w:r>
    </w:p>
    <w:p w14:paraId="195244E3" w14:textId="611BD697" w:rsidR="006B071D" w:rsidRPr="00372CB2" w:rsidRDefault="006B071D" w:rsidP="006B071D">
      <w:pPr>
        <w:pStyle w:val="SectionBody"/>
        <w:rPr>
          <w:color w:val="auto"/>
          <w:u w:val="single"/>
        </w:rPr>
      </w:pPr>
      <w:r w:rsidRPr="00372CB2">
        <w:rPr>
          <w:color w:val="auto"/>
          <w:u w:val="single"/>
        </w:rPr>
        <w:t>“Data system” means a repository of information about licensees, including, but not limited to, license status, investigative information, compact privileges, and adverse actions</w:t>
      </w:r>
      <w:r w:rsidR="00FB202A">
        <w:rPr>
          <w:color w:val="auto"/>
          <w:u w:val="single"/>
        </w:rPr>
        <w:t>;</w:t>
      </w:r>
    </w:p>
    <w:p w14:paraId="04296547" w14:textId="3EF215B5" w:rsidR="006B071D" w:rsidRPr="00372CB2" w:rsidRDefault="006B071D" w:rsidP="006B071D">
      <w:pPr>
        <w:pStyle w:val="SectionBody"/>
        <w:rPr>
          <w:color w:val="auto"/>
          <w:u w:val="single"/>
        </w:rPr>
      </w:pPr>
      <w:r w:rsidRPr="00372CB2">
        <w:rPr>
          <w:color w:val="auto"/>
          <w:u w:val="single"/>
        </w:rPr>
        <w:t>“Encumbered license” means a license in which an adverse action restricts the practice of occupational therapy by the licensee or said adverse action has been reported to the National Practitioners Data Bank (NPDB)</w:t>
      </w:r>
      <w:r w:rsidR="00FB202A">
        <w:rPr>
          <w:color w:val="auto"/>
          <w:u w:val="single"/>
        </w:rPr>
        <w:t>;</w:t>
      </w:r>
    </w:p>
    <w:p w14:paraId="431EF9BC" w14:textId="7204B572" w:rsidR="006B071D" w:rsidRPr="00372CB2" w:rsidRDefault="006B071D" w:rsidP="006B071D">
      <w:pPr>
        <w:pStyle w:val="SectionBody"/>
        <w:rPr>
          <w:color w:val="auto"/>
          <w:u w:val="single"/>
        </w:rPr>
      </w:pPr>
      <w:r w:rsidRPr="00372CB2">
        <w:rPr>
          <w:color w:val="auto"/>
          <w:u w:val="single"/>
        </w:rPr>
        <w:t xml:space="preserve">“Executive committee” means a group of directors elected or appointed to act on behalf of, and within the powers granted to them by, the </w:t>
      </w:r>
      <w:r w:rsidR="00FF1CDF">
        <w:rPr>
          <w:color w:val="auto"/>
          <w:u w:val="single"/>
        </w:rPr>
        <w:t>c</w:t>
      </w:r>
      <w:r w:rsidRPr="00372CB2">
        <w:rPr>
          <w:color w:val="auto"/>
          <w:u w:val="single"/>
        </w:rPr>
        <w:t>ommission</w:t>
      </w:r>
      <w:r w:rsidR="00FB202A">
        <w:rPr>
          <w:color w:val="auto"/>
          <w:u w:val="single"/>
        </w:rPr>
        <w:t>;</w:t>
      </w:r>
    </w:p>
    <w:p w14:paraId="165F69D5" w14:textId="5B471942" w:rsidR="006B071D" w:rsidRPr="00372CB2" w:rsidRDefault="006B071D" w:rsidP="006B071D">
      <w:pPr>
        <w:pStyle w:val="SectionBody"/>
        <w:rPr>
          <w:color w:val="auto"/>
          <w:u w:val="single"/>
        </w:rPr>
      </w:pPr>
      <w:r w:rsidRPr="00372CB2">
        <w:rPr>
          <w:color w:val="auto"/>
          <w:u w:val="single"/>
        </w:rPr>
        <w:t>“Home state” means the member state that is the licensee’s primary state of residence</w:t>
      </w:r>
      <w:r w:rsidR="00FB202A">
        <w:rPr>
          <w:color w:val="auto"/>
          <w:u w:val="single"/>
        </w:rPr>
        <w:t>;</w:t>
      </w:r>
    </w:p>
    <w:p w14:paraId="656BBD42" w14:textId="143DA083" w:rsidR="006B071D" w:rsidRPr="00372CB2" w:rsidRDefault="006B071D" w:rsidP="006B071D">
      <w:pPr>
        <w:pStyle w:val="SectionBody"/>
        <w:rPr>
          <w:color w:val="auto"/>
          <w:u w:val="single"/>
        </w:rPr>
      </w:pPr>
      <w:r w:rsidRPr="00372CB2">
        <w:rPr>
          <w:color w:val="auto"/>
          <w:u w:val="single"/>
        </w:rPr>
        <w:t>“Impaired practitioner” means individuals whose professional practice is adversely affected by substance abuse, addiction, or other health-related conditions</w:t>
      </w:r>
      <w:r w:rsidR="00FB202A">
        <w:rPr>
          <w:color w:val="auto"/>
          <w:u w:val="single"/>
        </w:rPr>
        <w:t>;</w:t>
      </w:r>
    </w:p>
    <w:p w14:paraId="7148859C" w14:textId="0B9C7731" w:rsidR="006B071D" w:rsidRPr="00372CB2" w:rsidRDefault="006B071D" w:rsidP="006B071D">
      <w:pPr>
        <w:pStyle w:val="SectionBody"/>
        <w:rPr>
          <w:color w:val="auto"/>
          <w:u w:val="single"/>
        </w:rPr>
      </w:pPr>
      <w:r w:rsidRPr="00372CB2">
        <w:rPr>
          <w:color w:val="auto"/>
          <w:u w:val="single"/>
        </w:rPr>
        <w:t>“Investigative information” means information, records, or documents received or generated by an occupational therapy licensing board pursuant to an investigation</w:t>
      </w:r>
      <w:r w:rsidR="00FB202A">
        <w:rPr>
          <w:color w:val="auto"/>
          <w:u w:val="single"/>
        </w:rPr>
        <w:t>;</w:t>
      </w:r>
    </w:p>
    <w:p w14:paraId="063A9C73" w14:textId="20C264B3" w:rsidR="006B071D" w:rsidRPr="00372CB2" w:rsidRDefault="006B071D" w:rsidP="006B071D">
      <w:pPr>
        <w:pStyle w:val="SectionBody"/>
        <w:rPr>
          <w:color w:val="auto"/>
          <w:u w:val="single"/>
        </w:rPr>
      </w:pPr>
      <w:r w:rsidRPr="00372CB2">
        <w:rPr>
          <w:color w:val="auto"/>
          <w:u w:val="single"/>
        </w:rPr>
        <w:t>“Jurisprudence requirement” means the assessment of an individual’s knowledge of the laws and rules governing the practice of occupational therapy in a state</w:t>
      </w:r>
      <w:r w:rsidR="00FB202A">
        <w:rPr>
          <w:color w:val="auto"/>
          <w:u w:val="single"/>
        </w:rPr>
        <w:t>;</w:t>
      </w:r>
    </w:p>
    <w:p w14:paraId="1190951D" w14:textId="1E91673D" w:rsidR="006B071D" w:rsidRPr="00372CB2" w:rsidRDefault="006B071D" w:rsidP="006B071D">
      <w:pPr>
        <w:pStyle w:val="SectionBody"/>
        <w:rPr>
          <w:color w:val="auto"/>
          <w:u w:val="single"/>
        </w:rPr>
      </w:pPr>
      <w:r w:rsidRPr="00372CB2">
        <w:rPr>
          <w:color w:val="auto"/>
          <w:u w:val="single"/>
        </w:rPr>
        <w:t>“Licensee” means an individual who currently holds an authorization from the state to practice as an occupational therapist or as an occupational therapy assistant</w:t>
      </w:r>
      <w:r w:rsidR="00FB202A">
        <w:rPr>
          <w:color w:val="auto"/>
          <w:u w:val="single"/>
        </w:rPr>
        <w:t>;</w:t>
      </w:r>
    </w:p>
    <w:p w14:paraId="72B528E3" w14:textId="3D0B48A9" w:rsidR="006B071D" w:rsidRPr="00372CB2" w:rsidRDefault="006B071D" w:rsidP="006B071D">
      <w:pPr>
        <w:pStyle w:val="SectionBody"/>
        <w:rPr>
          <w:color w:val="auto"/>
          <w:u w:val="single"/>
        </w:rPr>
      </w:pPr>
      <w:r w:rsidRPr="00372CB2">
        <w:rPr>
          <w:color w:val="auto"/>
          <w:u w:val="single"/>
        </w:rPr>
        <w:t>“Member state” means a state that has enacted the compact</w:t>
      </w:r>
      <w:r w:rsidR="00FB202A">
        <w:rPr>
          <w:color w:val="auto"/>
          <w:u w:val="single"/>
        </w:rPr>
        <w:t>;</w:t>
      </w:r>
    </w:p>
    <w:p w14:paraId="2AEE84E0" w14:textId="2AC59321" w:rsidR="006B071D" w:rsidRPr="00372CB2" w:rsidRDefault="006B071D" w:rsidP="006B071D">
      <w:pPr>
        <w:pStyle w:val="SectionBody"/>
        <w:rPr>
          <w:color w:val="auto"/>
          <w:u w:val="single"/>
        </w:rPr>
      </w:pPr>
      <w:r w:rsidRPr="00372CB2">
        <w:rPr>
          <w:color w:val="auto"/>
          <w:u w:val="single"/>
        </w:rPr>
        <w:lastRenderedPageBreak/>
        <w:t>“Occupational therapist” means an individual who is licensed by a state to practice occupational therapy</w:t>
      </w:r>
      <w:r w:rsidR="00FB202A">
        <w:rPr>
          <w:color w:val="auto"/>
          <w:u w:val="single"/>
        </w:rPr>
        <w:t>;</w:t>
      </w:r>
    </w:p>
    <w:p w14:paraId="1B6C5B52" w14:textId="22EFDE3D" w:rsidR="006B071D" w:rsidRPr="00372CB2" w:rsidRDefault="006B071D" w:rsidP="006B071D">
      <w:pPr>
        <w:pStyle w:val="SectionBody"/>
        <w:rPr>
          <w:color w:val="auto"/>
          <w:u w:val="single"/>
        </w:rPr>
      </w:pPr>
      <w:r w:rsidRPr="00372CB2">
        <w:rPr>
          <w:color w:val="auto"/>
          <w:u w:val="single"/>
        </w:rPr>
        <w:t>“Occupational therapy assistant” means an individual who is licensed by a state to assist in the practice of occupational therapy</w:t>
      </w:r>
      <w:r w:rsidR="00FB202A">
        <w:rPr>
          <w:color w:val="auto"/>
          <w:u w:val="single"/>
        </w:rPr>
        <w:t>;</w:t>
      </w:r>
    </w:p>
    <w:p w14:paraId="26F81961" w14:textId="6BE1E5B5" w:rsidR="006B071D" w:rsidRPr="00372CB2" w:rsidRDefault="006B071D" w:rsidP="006B071D">
      <w:pPr>
        <w:pStyle w:val="SectionBody"/>
        <w:rPr>
          <w:color w:val="auto"/>
          <w:u w:val="single"/>
        </w:rPr>
      </w:pPr>
      <w:r w:rsidRPr="00372CB2">
        <w:rPr>
          <w:color w:val="auto"/>
          <w:u w:val="single"/>
        </w:rPr>
        <w:t>“Occupational therapy,” “occupational therapy practice,” and the “practice of occupational therapy” mean the care and services provided by an occupational therapist or an occupational therapy assistant as set forth in the member state’s statutes and regulations</w:t>
      </w:r>
      <w:r w:rsidR="00FB202A">
        <w:rPr>
          <w:color w:val="auto"/>
          <w:u w:val="single"/>
        </w:rPr>
        <w:t>;</w:t>
      </w:r>
    </w:p>
    <w:p w14:paraId="16F267BF" w14:textId="696A0ACD" w:rsidR="006B071D" w:rsidRPr="00372CB2" w:rsidRDefault="006B071D" w:rsidP="006B071D">
      <w:pPr>
        <w:pStyle w:val="SectionBody"/>
        <w:rPr>
          <w:color w:val="auto"/>
          <w:u w:val="single"/>
        </w:rPr>
      </w:pPr>
      <w:r w:rsidRPr="00372CB2">
        <w:rPr>
          <w:color w:val="auto"/>
          <w:u w:val="single"/>
        </w:rPr>
        <w:t>“Occupational therapy compact commission” or “</w:t>
      </w:r>
      <w:r w:rsidR="00FF1CDF">
        <w:rPr>
          <w:color w:val="auto"/>
          <w:u w:val="single"/>
        </w:rPr>
        <w:t>c</w:t>
      </w:r>
      <w:r w:rsidRPr="00372CB2">
        <w:rPr>
          <w:color w:val="auto"/>
          <w:u w:val="single"/>
        </w:rPr>
        <w:t>ommission” means the national administrative body whose membership consists of all states that have enacted the compact</w:t>
      </w:r>
      <w:r w:rsidR="00FB202A">
        <w:rPr>
          <w:color w:val="auto"/>
          <w:u w:val="single"/>
        </w:rPr>
        <w:t>;</w:t>
      </w:r>
    </w:p>
    <w:p w14:paraId="6C82C521" w14:textId="1AE34A28" w:rsidR="006B071D" w:rsidRPr="00372CB2" w:rsidRDefault="006B071D" w:rsidP="006B071D">
      <w:pPr>
        <w:pStyle w:val="SectionBody"/>
        <w:rPr>
          <w:color w:val="auto"/>
          <w:u w:val="single"/>
        </w:rPr>
      </w:pPr>
      <w:r w:rsidRPr="00372CB2">
        <w:rPr>
          <w:color w:val="auto"/>
          <w:u w:val="single"/>
        </w:rPr>
        <w:t>“Occupational therapy licensing board” or “licensing board” means the agency of a state that is authorized to license and regulate occupational therapists and occupational therapy assistants</w:t>
      </w:r>
      <w:r w:rsidR="00FB202A">
        <w:rPr>
          <w:color w:val="auto"/>
          <w:u w:val="single"/>
        </w:rPr>
        <w:t>;</w:t>
      </w:r>
    </w:p>
    <w:p w14:paraId="6FD16C69" w14:textId="706D0844" w:rsidR="006B071D" w:rsidRPr="00372CB2" w:rsidRDefault="006B071D" w:rsidP="006B071D">
      <w:pPr>
        <w:pStyle w:val="SectionBody"/>
        <w:rPr>
          <w:color w:val="auto"/>
          <w:u w:val="single"/>
        </w:rPr>
      </w:pPr>
      <w:r w:rsidRPr="00372CB2">
        <w:rPr>
          <w:color w:val="auto"/>
          <w:u w:val="single"/>
        </w:rPr>
        <w:t>“Primary state of residence” means the state (also known as the home state) in which an occupational therapist or occupational therapy assistant who is not active-duty military declares a primary residence for legal purposes as verified by: driver’s license, federal income tax return, lease, deed, mortgage, or voter registration or other verifying documentation as further defined by commission rules</w:t>
      </w:r>
      <w:r w:rsidR="00FB202A">
        <w:rPr>
          <w:color w:val="auto"/>
          <w:u w:val="single"/>
        </w:rPr>
        <w:t>;</w:t>
      </w:r>
    </w:p>
    <w:p w14:paraId="5038E7DD" w14:textId="53FF5780" w:rsidR="006B071D" w:rsidRPr="00372CB2" w:rsidRDefault="006B071D" w:rsidP="006B071D">
      <w:pPr>
        <w:pStyle w:val="SectionBody"/>
        <w:rPr>
          <w:color w:val="auto"/>
          <w:u w:val="single"/>
        </w:rPr>
      </w:pPr>
      <w:r w:rsidRPr="00372CB2">
        <w:rPr>
          <w:color w:val="auto"/>
          <w:u w:val="single"/>
        </w:rPr>
        <w:t>“Remote state” means a member state other than the home state where a licensee is exercising or seeking to exercise the compact privilege</w:t>
      </w:r>
      <w:r w:rsidR="00FB202A">
        <w:rPr>
          <w:color w:val="auto"/>
          <w:u w:val="single"/>
        </w:rPr>
        <w:t>;</w:t>
      </w:r>
    </w:p>
    <w:p w14:paraId="3223DC88" w14:textId="48CA4A83" w:rsidR="006B071D" w:rsidRPr="00372CB2" w:rsidRDefault="006B071D" w:rsidP="006B071D">
      <w:pPr>
        <w:pStyle w:val="SectionBody"/>
        <w:rPr>
          <w:color w:val="auto"/>
          <w:u w:val="single"/>
        </w:rPr>
      </w:pPr>
      <w:r w:rsidRPr="00372CB2">
        <w:rPr>
          <w:color w:val="auto"/>
          <w:u w:val="single"/>
        </w:rPr>
        <w:t>“Rule” means a regulation promulgated by the commission that has the force of law</w:t>
      </w:r>
      <w:r w:rsidR="00FB202A">
        <w:rPr>
          <w:color w:val="auto"/>
          <w:u w:val="single"/>
        </w:rPr>
        <w:t>;</w:t>
      </w:r>
    </w:p>
    <w:p w14:paraId="24D01FAE" w14:textId="222282C2" w:rsidR="006B071D" w:rsidRPr="00372CB2" w:rsidRDefault="006B071D" w:rsidP="006B071D">
      <w:pPr>
        <w:pStyle w:val="SectionBody"/>
        <w:rPr>
          <w:color w:val="auto"/>
          <w:u w:val="single"/>
        </w:rPr>
      </w:pPr>
      <w:r w:rsidRPr="00372CB2">
        <w:rPr>
          <w:color w:val="auto"/>
          <w:u w:val="single"/>
        </w:rPr>
        <w:t>“State” means any state, commonwealth, district, or territory of the United State</w:t>
      </w:r>
      <w:r w:rsidR="0042012C">
        <w:rPr>
          <w:color w:val="auto"/>
          <w:u w:val="single"/>
        </w:rPr>
        <w:t>s</w:t>
      </w:r>
      <w:r w:rsidRPr="00372CB2">
        <w:rPr>
          <w:color w:val="auto"/>
          <w:u w:val="single"/>
        </w:rPr>
        <w:t xml:space="preserve"> of America that regulates the practice of occupational therapy</w:t>
      </w:r>
      <w:r w:rsidR="00FB202A">
        <w:rPr>
          <w:color w:val="auto"/>
          <w:u w:val="single"/>
        </w:rPr>
        <w:t>;</w:t>
      </w:r>
    </w:p>
    <w:p w14:paraId="5F5C1A9E" w14:textId="69AE7BC3" w:rsidR="006B071D" w:rsidRPr="00372CB2" w:rsidRDefault="006B071D" w:rsidP="006B071D">
      <w:pPr>
        <w:pStyle w:val="SectionBody"/>
        <w:rPr>
          <w:color w:val="auto"/>
          <w:u w:val="single"/>
        </w:rPr>
      </w:pPr>
      <w:r w:rsidRPr="00372CB2">
        <w:rPr>
          <w:color w:val="auto"/>
          <w:u w:val="single"/>
        </w:rPr>
        <w:t>“Single-state license” means an occupational therapist or occupational therapy assistant license issued by a member state that authorizes practice only within the issuing state and does not include a compact privilege in any other member state</w:t>
      </w:r>
      <w:r w:rsidR="00FB202A">
        <w:rPr>
          <w:color w:val="auto"/>
          <w:u w:val="single"/>
        </w:rPr>
        <w:t xml:space="preserve">; and </w:t>
      </w:r>
    </w:p>
    <w:p w14:paraId="6B761961" w14:textId="77777777" w:rsidR="006B071D" w:rsidRPr="00372CB2" w:rsidRDefault="006B071D" w:rsidP="006B071D">
      <w:pPr>
        <w:pStyle w:val="SectionBody"/>
        <w:rPr>
          <w:color w:val="auto"/>
          <w:u w:val="single"/>
        </w:rPr>
      </w:pPr>
      <w:r w:rsidRPr="00372CB2">
        <w:rPr>
          <w:color w:val="auto"/>
          <w:u w:val="single"/>
        </w:rPr>
        <w:t xml:space="preserve">“Telehealth” means the application of telecommunication technology to deliver </w:t>
      </w:r>
      <w:r w:rsidRPr="00372CB2">
        <w:rPr>
          <w:color w:val="auto"/>
          <w:u w:val="single"/>
        </w:rPr>
        <w:lastRenderedPageBreak/>
        <w:t>occupational therapy services for assessment, intervention, or consultation.</w:t>
      </w:r>
    </w:p>
    <w:p w14:paraId="2CB8935A" w14:textId="77777777" w:rsidR="006B071D" w:rsidRPr="00372CB2" w:rsidRDefault="006B071D" w:rsidP="006B071D">
      <w:pPr>
        <w:pStyle w:val="SectionHeading"/>
        <w:rPr>
          <w:color w:val="auto"/>
          <w:u w:val="single"/>
        </w:rPr>
      </w:pPr>
      <w:r w:rsidRPr="00372CB2">
        <w:rPr>
          <w:color w:val="auto"/>
          <w:u w:val="single"/>
        </w:rPr>
        <w:t>§30-28A-3. State participation in the compact.</w:t>
      </w:r>
    </w:p>
    <w:p w14:paraId="3FF9B9F0"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6A5F08A6" w14:textId="77777777" w:rsidR="006B071D" w:rsidRPr="00372CB2" w:rsidRDefault="006B071D" w:rsidP="006B071D">
      <w:pPr>
        <w:pStyle w:val="SectionBody"/>
        <w:rPr>
          <w:color w:val="auto"/>
          <w:u w:val="single"/>
        </w:rPr>
      </w:pPr>
      <w:r w:rsidRPr="00372CB2">
        <w:rPr>
          <w:color w:val="auto"/>
          <w:u w:val="single"/>
        </w:rPr>
        <w:t>(a) To participate in the compact, a member state shall:</w:t>
      </w:r>
    </w:p>
    <w:p w14:paraId="5ADBA7B0" w14:textId="77777777" w:rsidR="006B071D" w:rsidRPr="00372CB2" w:rsidRDefault="006B071D" w:rsidP="006B071D">
      <w:pPr>
        <w:pStyle w:val="SectionBody"/>
        <w:rPr>
          <w:color w:val="auto"/>
          <w:u w:val="single"/>
        </w:rPr>
      </w:pPr>
      <w:r w:rsidRPr="00372CB2">
        <w:rPr>
          <w:color w:val="auto"/>
          <w:u w:val="single"/>
        </w:rPr>
        <w:t>(1) License occupational therapists and occupational therapy assistants;</w:t>
      </w:r>
    </w:p>
    <w:p w14:paraId="37BCED8B" w14:textId="77777777" w:rsidR="006B071D" w:rsidRPr="00372CB2" w:rsidRDefault="006B071D" w:rsidP="006B071D">
      <w:pPr>
        <w:pStyle w:val="SectionBody"/>
        <w:rPr>
          <w:color w:val="auto"/>
          <w:u w:val="single"/>
        </w:rPr>
      </w:pPr>
      <w:r w:rsidRPr="00372CB2">
        <w:rPr>
          <w:color w:val="auto"/>
          <w:u w:val="single"/>
        </w:rPr>
        <w:t>(2) Participate fully in the commission’s data system, including, but not limited to, using the commission’s unique identifier as defined in the rules of the commission;</w:t>
      </w:r>
    </w:p>
    <w:p w14:paraId="65F1C8D5" w14:textId="77777777" w:rsidR="006B071D" w:rsidRPr="00372CB2" w:rsidRDefault="006B071D" w:rsidP="006B071D">
      <w:pPr>
        <w:pStyle w:val="SectionBody"/>
        <w:rPr>
          <w:color w:val="auto"/>
          <w:u w:val="single"/>
        </w:rPr>
      </w:pPr>
      <w:r w:rsidRPr="00372CB2">
        <w:rPr>
          <w:color w:val="auto"/>
          <w:u w:val="single"/>
        </w:rPr>
        <w:t>(3) Have a mechanism in place for receiving and investigating complaints about licensees;</w:t>
      </w:r>
    </w:p>
    <w:p w14:paraId="07B27D55" w14:textId="77777777" w:rsidR="006B071D" w:rsidRPr="00372CB2" w:rsidRDefault="006B071D" w:rsidP="006B071D">
      <w:pPr>
        <w:pStyle w:val="SectionBody"/>
        <w:rPr>
          <w:color w:val="auto"/>
          <w:u w:val="single"/>
        </w:rPr>
      </w:pPr>
      <w:r w:rsidRPr="00372CB2">
        <w:rPr>
          <w:color w:val="auto"/>
          <w:u w:val="single"/>
        </w:rPr>
        <w:t>(4) Notify the commission, in compliance with the terms of the compact and rules, of any adverse action or the availability of investigative information regarding a licensee;</w:t>
      </w:r>
    </w:p>
    <w:p w14:paraId="657ED335" w14:textId="7E5DBC68" w:rsidR="006B071D" w:rsidRPr="00372CB2" w:rsidRDefault="006B071D" w:rsidP="006B071D">
      <w:pPr>
        <w:pStyle w:val="SectionBody"/>
        <w:rPr>
          <w:color w:val="auto"/>
          <w:u w:val="single"/>
        </w:rPr>
      </w:pPr>
      <w:r w:rsidRPr="00372CB2">
        <w:rPr>
          <w:color w:val="auto"/>
          <w:u w:val="single"/>
        </w:rPr>
        <w:t xml:space="preserve">(5) Implement or utilize procedures for considering the criminal history records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w:t>
      </w:r>
      <w:r w:rsidR="00FF1CDF">
        <w:rPr>
          <w:color w:val="auto"/>
          <w:u w:val="single"/>
        </w:rPr>
        <w:t>s</w:t>
      </w:r>
      <w:r w:rsidRPr="00372CB2">
        <w:rPr>
          <w:color w:val="auto"/>
          <w:u w:val="single"/>
        </w:rPr>
        <w:t>tate’s criminal records;</w:t>
      </w:r>
    </w:p>
    <w:p w14:paraId="4D799456" w14:textId="2018D728" w:rsidR="006B071D" w:rsidRPr="00372CB2" w:rsidRDefault="006B071D" w:rsidP="006B071D">
      <w:pPr>
        <w:pStyle w:val="SectionBody"/>
        <w:rPr>
          <w:color w:val="auto"/>
          <w:u w:val="single"/>
        </w:rPr>
      </w:pPr>
      <w:r w:rsidRPr="00372CB2">
        <w:rPr>
          <w:color w:val="auto"/>
          <w:u w:val="single"/>
        </w:rPr>
        <w:t>(A) A member state shall, within a time frame established by the commission, require a criminal background check for a licensee seeking or applying for a compact privilege whose primary state of residence is that member state, by receiving the results of the Federal Bureau of Investigation criminal records search, and shall use the results in making licensure decisions</w:t>
      </w:r>
      <w:r w:rsidR="00FB202A">
        <w:rPr>
          <w:color w:val="auto"/>
          <w:u w:val="single"/>
        </w:rPr>
        <w:t>;</w:t>
      </w:r>
    </w:p>
    <w:p w14:paraId="4C3C794A" w14:textId="2CCC18A2" w:rsidR="006B071D" w:rsidRPr="00372CB2" w:rsidRDefault="006B071D" w:rsidP="006B071D">
      <w:pPr>
        <w:pStyle w:val="SectionBody"/>
        <w:rPr>
          <w:color w:val="auto"/>
          <w:u w:val="single"/>
        </w:rPr>
      </w:pPr>
      <w:r w:rsidRPr="00372CB2">
        <w:rPr>
          <w:color w:val="auto"/>
          <w:u w:val="single"/>
        </w:rPr>
        <w:t>(B) Communication between a member state, the commission</w:t>
      </w:r>
      <w:r w:rsidR="00FF1CDF">
        <w:rPr>
          <w:color w:val="auto"/>
          <w:u w:val="single"/>
        </w:rPr>
        <w:t>,</w:t>
      </w:r>
      <w:r w:rsidRPr="00372CB2">
        <w:rPr>
          <w:color w:val="auto"/>
          <w:u w:val="single"/>
        </w:rPr>
        <w:t xml:space="preserve">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r w:rsidR="00FF1CDF">
        <w:rPr>
          <w:color w:val="auto"/>
          <w:u w:val="single"/>
        </w:rPr>
        <w:t>;</w:t>
      </w:r>
    </w:p>
    <w:p w14:paraId="4705E1C0" w14:textId="77777777" w:rsidR="006B071D" w:rsidRPr="00372CB2" w:rsidRDefault="006B071D" w:rsidP="006B071D">
      <w:pPr>
        <w:pStyle w:val="SectionBody"/>
        <w:rPr>
          <w:color w:val="auto"/>
          <w:u w:val="single"/>
        </w:rPr>
      </w:pPr>
      <w:r w:rsidRPr="00372CB2">
        <w:rPr>
          <w:color w:val="auto"/>
          <w:u w:val="single"/>
        </w:rPr>
        <w:t>(6) Comply with the rules of the commission;</w:t>
      </w:r>
    </w:p>
    <w:p w14:paraId="47B262BC" w14:textId="77777777" w:rsidR="006B071D" w:rsidRPr="00372CB2" w:rsidRDefault="006B071D" w:rsidP="006B071D">
      <w:pPr>
        <w:pStyle w:val="SectionBody"/>
        <w:rPr>
          <w:color w:val="auto"/>
          <w:u w:val="single"/>
        </w:rPr>
      </w:pPr>
      <w:r w:rsidRPr="00372CB2">
        <w:rPr>
          <w:color w:val="auto"/>
          <w:u w:val="single"/>
        </w:rPr>
        <w:t>(7) Utilize only a recognized national examination as a requirement for licensure pursuant to the rules of the commission; and</w:t>
      </w:r>
    </w:p>
    <w:p w14:paraId="218293ED" w14:textId="60282A57" w:rsidR="006B071D" w:rsidRPr="00372CB2" w:rsidRDefault="006B071D" w:rsidP="006B071D">
      <w:pPr>
        <w:pStyle w:val="SectionBody"/>
        <w:rPr>
          <w:color w:val="auto"/>
          <w:u w:val="single"/>
        </w:rPr>
      </w:pPr>
      <w:r w:rsidRPr="00372CB2">
        <w:rPr>
          <w:color w:val="auto"/>
          <w:u w:val="single"/>
        </w:rPr>
        <w:t xml:space="preserve">(8) Have continuing competence or education requirements as a condition for license </w:t>
      </w:r>
      <w:r w:rsidRPr="00372CB2">
        <w:rPr>
          <w:color w:val="auto"/>
          <w:u w:val="single"/>
        </w:rPr>
        <w:lastRenderedPageBreak/>
        <w:t>renewal.</w:t>
      </w:r>
    </w:p>
    <w:p w14:paraId="2971A578" w14:textId="77777777" w:rsidR="006B071D" w:rsidRPr="00372CB2" w:rsidRDefault="006B071D" w:rsidP="006B071D">
      <w:pPr>
        <w:pStyle w:val="SectionBody"/>
        <w:rPr>
          <w:color w:val="auto"/>
          <w:u w:val="single"/>
        </w:rPr>
      </w:pPr>
      <w:r w:rsidRPr="00372CB2">
        <w:rPr>
          <w:color w:val="auto"/>
          <w:u w:val="single"/>
        </w:rPr>
        <w:t>(b) A member state shall grant the compact privilege to a licensee holding a valid unencumbered license in another member state in accordance with the terms of the compact and rules.</w:t>
      </w:r>
    </w:p>
    <w:p w14:paraId="07E5B32E" w14:textId="77777777" w:rsidR="006B071D" w:rsidRPr="00372CB2" w:rsidRDefault="006B071D" w:rsidP="006B071D">
      <w:pPr>
        <w:pStyle w:val="SectionBody"/>
        <w:rPr>
          <w:color w:val="auto"/>
          <w:u w:val="single"/>
        </w:rPr>
      </w:pPr>
      <w:r w:rsidRPr="00372CB2">
        <w:rPr>
          <w:color w:val="auto"/>
          <w:u w:val="single"/>
        </w:rPr>
        <w:t>(c) Member states may charge a fee for granting a compact privilege.</w:t>
      </w:r>
    </w:p>
    <w:p w14:paraId="1217A33C" w14:textId="0EC8078A" w:rsidR="006B071D" w:rsidRPr="00372CB2" w:rsidRDefault="006B071D" w:rsidP="006B071D">
      <w:pPr>
        <w:pStyle w:val="SectionBody"/>
        <w:rPr>
          <w:color w:val="auto"/>
          <w:u w:val="single"/>
        </w:rPr>
      </w:pPr>
      <w:r w:rsidRPr="00372CB2">
        <w:rPr>
          <w:color w:val="auto"/>
          <w:u w:val="single"/>
        </w:rPr>
        <w:t xml:space="preserve">(d) A </w:t>
      </w:r>
      <w:r w:rsidR="0042012C">
        <w:rPr>
          <w:color w:val="auto"/>
          <w:u w:val="single"/>
        </w:rPr>
        <w:t>m</w:t>
      </w:r>
      <w:r w:rsidRPr="00372CB2">
        <w:rPr>
          <w:color w:val="auto"/>
          <w:u w:val="single"/>
        </w:rPr>
        <w:t>ember state shall provide for the state’s delegate to attend all occupational therapy compact commission meetings.</w:t>
      </w:r>
    </w:p>
    <w:p w14:paraId="2FDDFF21" w14:textId="72874751" w:rsidR="006B071D" w:rsidRPr="00372CB2" w:rsidRDefault="006B071D" w:rsidP="006B071D">
      <w:pPr>
        <w:pStyle w:val="SectionBody"/>
        <w:rPr>
          <w:color w:val="auto"/>
          <w:u w:val="single"/>
        </w:rPr>
      </w:pPr>
      <w:r w:rsidRPr="00372CB2">
        <w:rPr>
          <w:color w:val="auto"/>
          <w:u w:val="single"/>
        </w:rPr>
        <w:t>(e) Individuals not residing in a member state shall continue to be able to apply for a member state’s single-state license as provided under the laws of each member state</w:t>
      </w:r>
      <w:r w:rsidR="00FF1CDF">
        <w:rPr>
          <w:color w:val="auto"/>
          <w:u w:val="single"/>
        </w:rPr>
        <w:t>:</w:t>
      </w:r>
      <w:r w:rsidRPr="00372CB2">
        <w:rPr>
          <w:color w:val="auto"/>
          <w:u w:val="single"/>
        </w:rPr>
        <w:t xml:space="preserve">  </w:t>
      </w:r>
      <w:r w:rsidR="00FF1CDF">
        <w:rPr>
          <w:i/>
          <w:iCs/>
          <w:color w:val="auto"/>
          <w:u w:val="single"/>
        </w:rPr>
        <w:t>Provided</w:t>
      </w:r>
      <w:r w:rsidRPr="00372CB2">
        <w:rPr>
          <w:color w:val="auto"/>
          <w:u w:val="single"/>
        </w:rPr>
        <w:t>,</w:t>
      </w:r>
      <w:r w:rsidR="00FF1CDF">
        <w:rPr>
          <w:color w:val="auto"/>
          <w:u w:val="single"/>
        </w:rPr>
        <w:t xml:space="preserve"> That</w:t>
      </w:r>
      <w:r w:rsidRPr="00372CB2">
        <w:rPr>
          <w:color w:val="auto"/>
          <w:u w:val="single"/>
        </w:rPr>
        <w:t xml:space="preserve"> the single-state license granted to these individuals shall not be recognized as granting the compact privilege in any other member state.</w:t>
      </w:r>
    </w:p>
    <w:p w14:paraId="72914FA8" w14:textId="77777777" w:rsidR="006B071D" w:rsidRPr="00372CB2" w:rsidRDefault="006B071D" w:rsidP="006B071D">
      <w:pPr>
        <w:pStyle w:val="SectionBody"/>
        <w:rPr>
          <w:color w:val="auto"/>
          <w:u w:val="single"/>
        </w:rPr>
      </w:pPr>
      <w:r w:rsidRPr="00372CB2">
        <w:rPr>
          <w:color w:val="auto"/>
          <w:u w:val="single"/>
        </w:rPr>
        <w:t>(f) Nothing in this compact shall affect the requirements established by a member state for the issuance of a single-state license.</w:t>
      </w:r>
    </w:p>
    <w:p w14:paraId="4BA9C27D" w14:textId="77777777" w:rsidR="006B071D" w:rsidRPr="00372CB2" w:rsidRDefault="006B071D" w:rsidP="006B071D">
      <w:pPr>
        <w:pStyle w:val="SectionHeading"/>
        <w:rPr>
          <w:color w:val="auto"/>
          <w:u w:val="single"/>
        </w:rPr>
      </w:pPr>
      <w:bookmarkStart w:id="0" w:name="_Hlk90761421"/>
      <w:r w:rsidRPr="00372CB2">
        <w:rPr>
          <w:color w:val="auto"/>
          <w:u w:val="single"/>
        </w:rPr>
        <w:t>§30-28A-4. Compact privilege</w:t>
      </w:r>
      <w:bookmarkEnd w:id="0"/>
      <w:r w:rsidRPr="00372CB2">
        <w:rPr>
          <w:color w:val="auto"/>
          <w:u w:val="single"/>
        </w:rPr>
        <w:t>.</w:t>
      </w:r>
    </w:p>
    <w:p w14:paraId="4A9702F6"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1E597122" w14:textId="77777777" w:rsidR="006B071D" w:rsidRPr="00372CB2" w:rsidRDefault="006B071D" w:rsidP="006B071D">
      <w:pPr>
        <w:pStyle w:val="SectionBody"/>
        <w:rPr>
          <w:color w:val="auto"/>
          <w:u w:val="single"/>
        </w:rPr>
      </w:pPr>
      <w:r w:rsidRPr="00372CB2">
        <w:rPr>
          <w:color w:val="auto"/>
          <w:u w:val="single"/>
        </w:rPr>
        <w:t>(a) To exercise the compact privilege under the terms and provisions of the compact, the licensee shall:</w:t>
      </w:r>
    </w:p>
    <w:p w14:paraId="6855F00E" w14:textId="77777777" w:rsidR="006B071D" w:rsidRPr="00372CB2" w:rsidRDefault="006B071D" w:rsidP="006B071D">
      <w:pPr>
        <w:pStyle w:val="SectionBody"/>
        <w:rPr>
          <w:color w:val="auto"/>
          <w:u w:val="single"/>
        </w:rPr>
      </w:pPr>
      <w:r w:rsidRPr="00372CB2">
        <w:rPr>
          <w:color w:val="auto"/>
          <w:u w:val="single"/>
        </w:rPr>
        <w:t>(1) Hold a license in the home state;</w:t>
      </w:r>
    </w:p>
    <w:p w14:paraId="43E72699" w14:textId="1D40EC07" w:rsidR="006B071D" w:rsidRPr="00372CB2" w:rsidRDefault="006B071D" w:rsidP="006B071D">
      <w:pPr>
        <w:pStyle w:val="SectionBody"/>
        <w:rPr>
          <w:color w:val="auto"/>
          <w:u w:val="single"/>
        </w:rPr>
      </w:pPr>
      <w:r w:rsidRPr="00372CB2">
        <w:rPr>
          <w:color w:val="auto"/>
          <w:u w:val="single"/>
        </w:rPr>
        <w:t xml:space="preserve">(2) Have a valid United States </w:t>
      </w:r>
      <w:r w:rsidR="000B1834">
        <w:rPr>
          <w:color w:val="auto"/>
          <w:u w:val="single"/>
        </w:rPr>
        <w:t>S</w:t>
      </w:r>
      <w:r w:rsidRPr="00372CB2">
        <w:rPr>
          <w:color w:val="auto"/>
          <w:u w:val="single"/>
        </w:rPr>
        <w:t xml:space="preserve">ocial </w:t>
      </w:r>
      <w:r w:rsidR="000B1834">
        <w:rPr>
          <w:color w:val="auto"/>
          <w:u w:val="single"/>
        </w:rPr>
        <w:t>S</w:t>
      </w:r>
      <w:r w:rsidRPr="00372CB2">
        <w:rPr>
          <w:color w:val="auto"/>
          <w:u w:val="single"/>
        </w:rPr>
        <w:t xml:space="preserve">ecurity </w:t>
      </w:r>
      <w:r w:rsidR="00FF1CDF">
        <w:rPr>
          <w:color w:val="auto"/>
          <w:u w:val="single"/>
        </w:rPr>
        <w:t>n</w:t>
      </w:r>
      <w:r w:rsidRPr="00372CB2">
        <w:rPr>
          <w:color w:val="auto"/>
          <w:u w:val="single"/>
        </w:rPr>
        <w:t xml:space="preserve">umber or </w:t>
      </w:r>
      <w:r w:rsidR="00FF1CDF">
        <w:rPr>
          <w:color w:val="auto"/>
          <w:u w:val="single"/>
        </w:rPr>
        <w:t>n</w:t>
      </w:r>
      <w:r w:rsidRPr="00372CB2">
        <w:rPr>
          <w:color w:val="auto"/>
          <w:u w:val="single"/>
        </w:rPr>
        <w:t xml:space="preserve">ational </w:t>
      </w:r>
      <w:r w:rsidR="00FF1CDF">
        <w:rPr>
          <w:color w:val="auto"/>
          <w:u w:val="single"/>
        </w:rPr>
        <w:t>p</w:t>
      </w:r>
      <w:r w:rsidRPr="00372CB2">
        <w:rPr>
          <w:color w:val="auto"/>
          <w:u w:val="single"/>
        </w:rPr>
        <w:t xml:space="preserve">ractitioner </w:t>
      </w:r>
      <w:r w:rsidR="00FB202A">
        <w:rPr>
          <w:color w:val="auto"/>
          <w:u w:val="single"/>
        </w:rPr>
        <w:t>i</w:t>
      </w:r>
      <w:r w:rsidRPr="00372CB2">
        <w:rPr>
          <w:color w:val="auto"/>
          <w:u w:val="single"/>
        </w:rPr>
        <w:t>dentification number;</w:t>
      </w:r>
    </w:p>
    <w:p w14:paraId="15C0896F" w14:textId="77777777" w:rsidR="006B071D" w:rsidRPr="00372CB2" w:rsidRDefault="006B071D" w:rsidP="006B071D">
      <w:pPr>
        <w:pStyle w:val="SectionBody"/>
        <w:rPr>
          <w:color w:val="auto"/>
          <w:u w:val="single"/>
        </w:rPr>
      </w:pPr>
      <w:r w:rsidRPr="00372CB2">
        <w:rPr>
          <w:color w:val="auto"/>
          <w:u w:val="single"/>
        </w:rPr>
        <w:t>(3) Have no encumbrance on any state license;</w:t>
      </w:r>
    </w:p>
    <w:p w14:paraId="1665369A" w14:textId="2147C9C7" w:rsidR="006B071D" w:rsidRPr="00372CB2" w:rsidRDefault="006B071D" w:rsidP="006B071D">
      <w:pPr>
        <w:pStyle w:val="SectionBody"/>
        <w:rPr>
          <w:color w:val="auto"/>
          <w:u w:val="single"/>
        </w:rPr>
      </w:pPr>
      <w:r w:rsidRPr="00372CB2">
        <w:rPr>
          <w:color w:val="auto"/>
          <w:u w:val="single"/>
        </w:rPr>
        <w:t xml:space="preserve">(4) Be eligible for a compact privilege in any member state in accordance with §30-28A-4(d), §30-28A-4(f), §30-28A-4(g), and §30-28A-4(h) of this code; </w:t>
      </w:r>
    </w:p>
    <w:p w14:paraId="43EC6C2A" w14:textId="77777777" w:rsidR="006B071D" w:rsidRPr="00372CB2" w:rsidRDefault="006B071D" w:rsidP="006B071D">
      <w:pPr>
        <w:pStyle w:val="SectionBody"/>
        <w:rPr>
          <w:color w:val="auto"/>
          <w:u w:val="single"/>
        </w:rPr>
      </w:pPr>
      <w:r w:rsidRPr="00372CB2">
        <w:rPr>
          <w:color w:val="auto"/>
          <w:u w:val="single"/>
        </w:rPr>
        <w:t>(5) Have paid all fines and completed all requirements resulting from any adverse action against any license or compact privilege, and two years have elapsed from the date of such completion;</w:t>
      </w:r>
    </w:p>
    <w:p w14:paraId="5FFE6644" w14:textId="77777777" w:rsidR="006B071D" w:rsidRPr="00372CB2" w:rsidRDefault="006B071D" w:rsidP="006B071D">
      <w:pPr>
        <w:pStyle w:val="SectionBody"/>
        <w:rPr>
          <w:color w:val="auto"/>
          <w:u w:val="single"/>
        </w:rPr>
      </w:pPr>
      <w:r w:rsidRPr="00372CB2">
        <w:rPr>
          <w:color w:val="auto"/>
          <w:u w:val="single"/>
        </w:rPr>
        <w:t xml:space="preserve">(6) Notify the commission that the licensee is seeking the compact privilege within a </w:t>
      </w:r>
      <w:r w:rsidRPr="00372CB2">
        <w:rPr>
          <w:color w:val="auto"/>
          <w:u w:val="single"/>
        </w:rPr>
        <w:lastRenderedPageBreak/>
        <w:t>remote state or states;</w:t>
      </w:r>
    </w:p>
    <w:p w14:paraId="3DA624D5" w14:textId="77777777" w:rsidR="006B071D" w:rsidRPr="00372CB2" w:rsidRDefault="006B071D" w:rsidP="006B071D">
      <w:pPr>
        <w:pStyle w:val="SectionBody"/>
        <w:rPr>
          <w:color w:val="auto"/>
          <w:u w:val="single"/>
        </w:rPr>
      </w:pPr>
      <w:r w:rsidRPr="00372CB2">
        <w:rPr>
          <w:color w:val="auto"/>
          <w:u w:val="single"/>
        </w:rPr>
        <w:t>(7) Pay any applicable fees, including any state fee for the compact privilege;</w:t>
      </w:r>
    </w:p>
    <w:p w14:paraId="29DFC8F6" w14:textId="026BD694" w:rsidR="006B071D" w:rsidRPr="00372CB2" w:rsidRDefault="006B071D" w:rsidP="006B071D">
      <w:pPr>
        <w:pStyle w:val="SectionBody"/>
        <w:rPr>
          <w:color w:val="auto"/>
          <w:u w:val="single"/>
        </w:rPr>
      </w:pPr>
      <w:r w:rsidRPr="00372CB2">
        <w:rPr>
          <w:color w:val="auto"/>
          <w:u w:val="single"/>
        </w:rPr>
        <w:t>(8) Complete a criminal background check in accordance with §30-28A-3(a)(5) of this code</w:t>
      </w:r>
      <w:r w:rsidR="00FF1CDF">
        <w:rPr>
          <w:color w:val="auto"/>
          <w:u w:val="single"/>
        </w:rPr>
        <w:t>;</w:t>
      </w:r>
      <w:r w:rsidRPr="00372CB2">
        <w:rPr>
          <w:color w:val="auto"/>
          <w:u w:val="single"/>
        </w:rPr>
        <w:t xml:space="preserve"> </w:t>
      </w:r>
    </w:p>
    <w:p w14:paraId="092D4715" w14:textId="7CB4A72B" w:rsidR="006B071D" w:rsidRPr="00372CB2" w:rsidRDefault="006B071D" w:rsidP="006B071D">
      <w:pPr>
        <w:pStyle w:val="SectionBody"/>
        <w:rPr>
          <w:color w:val="auto"/>
          <w:u w:val="single"/>
        </w:rPr>
      </w:pPr>
      <w:r w:rsidRPr="00372CB2">
        <w:rPr>
          <w:color w:val="auto"/>
          <w:u w:val="single"/>
        </w:rPr>
        <w:t>(A) The licensee shall be responsible for the payment of any fee associated with the completion of a criminal background check</w:t>
      </w:r>
      <w:r w:rsidR="00FF1CDF">
        <w:rPr>
          <w:color w:val="auto"/>
          <w:u w:val="single"/>
        </w:rPr>
        <w:t>;</w:t>
      </w:r>
    </w:p>
    <w:p w14:paraId="290CAF92" w14:textId="77777777" w:rsidR="006B071D" w:rsidRPr="00372CB2" w:rsidRDefault="006B071D" w:rsidP="006B071D">
      <w:pPr>
        <w:pStyle w:val="SectionBody"/>
        <w:rPr>
          <w:color w:val="auto"/>
          <w:u w:val="single"/>
        </w:rPr>
      </w:pPr>
      <w:r w:rsidRPr="00372CB2">
        <w:rPr>
          <w:color w:val="auto"/>
          <w:u w:val="single"/>
        </w:rPr>
        <w:t xml:space="preserve">(9) Meet any jurisprudence requirements established by the remote state or states in which the licensee is seeking a compact privilege; and </w:t>
      </w:r>
    </w:p>
    <w:p w14:paraId="66B83DB1" w14:textId="7BB85B4B" w:rsidR="006B071D" w:rsidRPr="00372CB2" w:rsidRDefault="006B071D" w:rsidP="006B071D">
      <w:pPr>
        <w:pStyle w:val="SectionBody"/>
        <w:rPr>
          <w:color w:val="auto"/>
          <w:u w:val="single"/>
        </w:rPr>
      </w:pPr>
      <w:r w:rsidRPr="00372CB2">
        <w:rPr>
          <w:color w:val="auto"/>
          <w:u w:val="single"/>
        </w:rPr>
        <w:t>(10) Report to the commission adverse action taken by any non-member state within 30 days from the date the adverse action is taken.</w:t>
      </w:r>
    </w:p>
    <w:p w14:paraId="45239E58" w14:textId="77777777" w:rsidR="006B071D" w:rsidRPr="00372CB2" w:rsidRDefault="006B071D" w:rsidP="006B071D">
      <w:pPr>
        <w:pStyle w:val="SectionBody"/>
        <w:rPr>
          <w:color w:val="auto"/>
          <w:u w:val="single"/>
        </w:rPr>
      </w:pPr>
      <w:r w:rsidRPr="00372CB2">
        <w:rPr>
          <w:color w:val="auto"/>
          <w:u w:val="single"/>
        </w:rPr>
        <w:t xml:space="preserve">(b) The compact privilege is valid until the expiration date of the home state license. The licensee must comply with the requirements of §30-28A-4(a) of this code to maintain the compact privileges in the remote state. </w:t>
      </w:r>
    </w:p>
    <w:p w14:paraId="027E7728" w14:textId="77777777" w:rsidR="006B071D" w:rsidRPr="00372CB2" w:rsidRDefault="006B071D" w:rsidP="006B071D">
      <w:pPr>
        <w:pStyle w:val="SectionBody"/>
        <w:rPr>
          <w:color w:val="auto"/>
          <w:u w:val="single"/>
        </w:rPr>
      </w:pPr>
      <w:r w:rsidRPr="00372CB2">
        <w:rPr>
          <w:color w:val="auto"/>
          <w:u w:val="single"/>
        </w:rPr>
        <w:t>(c) A licensee providing occupational therapy in a remote state under the compact privilege shall function within the laws and regulations of the remote state.</w:t>
      </w:r>
    </w:p>
    <w:p w14:paraId="48ADDD32" w14:textId="77777777" w:rsidR="006B071D" w:rsidRPr="00372CB2" w:rsidRDefault="006B071D" w:rsidP="006B071D">
      <w:pPr>
        <w:pStyle w:val="SectionBody"/>
        <w:rPr>
          <w:color w:val="auto"/>
          <w:u w:val="single"/>
        </w:rPr>
      </w:pPr>
      <w:r w:rsidRPr="00372CB2">
        <w:rPr>
          <w:color w:val="auto"/>
          <w:u w:val="single"/>
        </w:rPr>
        <w:t>(d) Occupational therapy assistants practicing in a remote state shall be supervised by an occupational therapist licensed or holding a compact privilege in that remote state.</w:t>
      </w:r>
    </w:p>
    <w:p w14:paraId="510BB2B0" w14:textId="77777777" w:rsidR="006B071D" w:rsidRPr="00372CB2" w:rsidRDefault="006B071D" w:rsidP="006B071D">
      <w:pPr>
        <w:pStyle w:val="SectionBody"/>
        <w:rPr>
          <w:color w:val="auto"/>
          <w:u w:val="single"/>
        </w:rPr>
      </w:pPr>
      <w:r w:rsidRPr="00372CB2">
        <w:rPr>
          <w:color w:val="auto"/>
          <w:u w:val="single"/>
        </w:rPr>
        <w:t>(e) 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w14:paraId="48D2ED84" w14:textId="77777777" w:rsidR="006B071D" w:rsidRPr="00372CB2" w:rsidRDefault="006B071D" w:rsidP="006B071D">
      <w:pPr>
        <w:pStyle w:val="SectionBody"/>
        <w:rPr>
          <w:color w:val="auto"/>
          <w:u w:val="single"/>
        </w:rPr>
      </w:pPr>
      <w:r w:rsidRPr="00372CB2">
        <w:rPr>
          <w:color w:val="auto"/>
          <w:u w:val="single"/>
        </w:rPr>
        <w:t>(f) If a home state license is encumbered, the licensee shall lose the compact privilege in any remote state until the following occur:</w:t>
      </w:r>
    </w:p>
    <w:p w14:paraId="5EEECA27" w14:textId="77777777" w:rsidR="006B071D" w:rsidRPr="00372CB2" w:rsidRDefault="006B071D" w:rsidP="006B071D">
      <w:pPr>
        <w:pStyle w:val="SectionBody"/>
        <w:rPr>
          <w:color w:val="auto"/>
          <w:u w:val="single"/>
        </w:rPr>
      </w:pPr>
      <w:r w:rsidRPr="00372CB2">
        <w:rPr>
          <w:color w:val="auto"/>
          <w:u w:val="single"/>
        </w:rPr>
        <w:t>(1) The home state license is no longer encumbered; and</w:t>
      </w:r>
    </w:p>
    <w:p w14:paraId="09CE14E9" w14:textId="18ACB2D1" w:rsidR="006B071D" w:rsidRPr="00372CB2" w:rsidRDefault="006B071D" w:rsidP="006B071D">
      <w:pPr>
        <w:pStyle w:val="SectionBody"/>
        <w:rPr>
          <w:color w:val="auto"/>
          <w:u w:val="single"/>
        </w:rPr>
      </w:pPr>
      <w:r w:rsidRPr="00372CB2">
        <w:rPr>
          <w:color w:val="auto"/>
          <w:u w:val="single"/>
        </w:rPr>
        <w:lastRenderedPageBreak/>
        <w:t>(2) Two years have elapsed from the date on which the home state license is no longer encumbered in accordance with §30-28A-4(f)(1) of this code</w:t>
      </w:r>
      <w:r w:rsidR="001D765A">
        <w:rPr>
          <w:color w:val="auto"/>
          <w:u w:val="single"/>
        </w:rPr>
        <w:t>.</w:t>
      </w:r>
    </w:p>
    <w:p w14:paraId="4204E0D9" w14:textId="680B88A0" w:rsidR="006B071D" w:rsidRPr="00372CB2" w:rsidRDefault="006B071D" w:rsidP="006B071D">
      <w:pPr>
        <w:pStyle w:val="SectionBody"/>
        <w:rPr>
          <w:color w:val="auto"/>
          <w:u w:val="single"/>
        </w:rPr>
      </w:pPr>
      <w:r w:rsidRPr="00372CB2">
        <w:rPr>
          <w:color w:val="auto"/>
          <w:u w:val="single"/>
        </w:rPr>
        <w:t>(g) Once an encumbered license in the home state is restored to good standing, the licensee must meet the requirements of §30-28A-4(a) of this code to obtain a compact privilege in any remote state</w:t>
      </w:r>
      <w:r w:rsidR="001D765A">
        <w:rPr>
          <w:color w:val="auto"/>
          <w:u w:val="single"/>
        </w:rPr>
        <w:t>.</w:t>
      </w:r>
    </w:p>
    <w:p w14:paraId="5032B322" w14:textId="77777777" w:rsidR="006B071D" w:rsidRPr="00372CB2" w:rsidRDefault="006B071D" w:rsidP="006B071D">
      <w:pPr>
        <w:pStyle w:val="SectionBody"/>
        <w:rPr>
          <w:color w:val="auto"/>
          <w:u w:val="single"/>
        </w:rPr>
      </w:pPr>
      <w:r w:rsidRPr="00372CB2">
        <w:rPr>
          <w:color w:val="auto"/>
          <w:u w:val="single"/>
        </w:rPr>
        <w:t>(h) If a licensee’s compact privilege in any remote state is removed, the individual may lose the compact privilege in any other remote state until the following occur:</w:t>
      </w:r>
    </w:p>
    <w:p w14:paraId="440EF213" w14:textId="77777777" w:rsidR="006B071D" w:rsidRPr="00372CB2" w:rsidRDefault="006B071D" w:rsidP="006B071D">
      <w:pPr>
        <w:pStyle w:val="SectionBody"/>
        <w:rPr>
          <w:color w:val="auto"/>
          <w:u w:val="single"/>
        </w:rPr>
      </w:pPr>
      <w:r w:rsidRPr="00372CB2">
        <w:rPr>
          <w:color w:val="auto"/>
          <w:u w:val="single"/>
        </w:rPr>
        <w:t>(1) The specific period of time for which the compact privilege was removed has ended;</w:t>
      </w:r>
    </w:p>
    <w:p w14:paraId="0C698AC3" w14:textId="77777777" w:rsidR="006B071D" w:rsidRPr="00372CB2" w:rsidRDefault="006B071D" w:rsidP="006B071D">
      <w:pPr>
        <w:pStyle w:val="SectionBody"/>
        <w:rPr>
          <w:color w:val="auto"/>
          <w:u w:val="single"/>
        </w:rPr>
      </w:pPr>
      <w:r w:rsidRPr="00372CB2">
        <w:rPr>
          <w:color w:val="auto"/>
          <w:u w:val="single"/>
        </w:rPr>
        <w:t>(2) All fines have been paid and all conditions have been met;</w:t>
      </w:r>
    </w:p>
    <w:p w14:paraId="47FD15BC" w14:textId="09D21A15" w:rsidR="006B071D" w:rsidRPr="00372CB2" w:rsidRDefault="006B071D" w:rsidP="006B071D">
      <w:pPr>
        <w:pStyle w:val="SectionBody"/>
        <w:rPr>
          <w:color w:val="auto"/>
          <w:u w:val="single"/>
        </w:rPr>
      </w:pPr>
      <w:r w:rsidRPr="00372CB2">
        <w:rPr>
          <w:color w:val="auto"/>
          <w:u w:val="single"/>
        </w:rPr>
        <w:t>(3) Two years have elapsed from the date of completing requirements for §30-28A-4(h)(1) and §30-28A-4(h)(2) of this code; and</w:t>
      </w:r>
    </w:p>
    <w:p w14:paraId="53379E4B" w14:textId="77777777" w:rsidR="006B071D" w:rsidRPr="00372CB2" w:rsidRDefault="006B071D" w:rsidP="006B071D">
      <w:pPr>
        <w:pStyle w:val="SectionBody"/>
        <w:rPr>
          <w:color w:val="auto"/>
          <w:u w:val="single"/>
        </w:rPr>
      </w:pPr>
      <w:r w:rsidRPr="00372CB2">
        <w:rPr>
          <w:color w:val="auto"/>
          <w:u w:val="single"/>
        </w:rPr>
        <w:t>(4) The compact privileges are reinstated by the commission, and the compact data system is updated to reflect reinstatement.</w:t>
      </w:r>
    </w:p>
    <w:p w14:paraId="17C08AA6" w14:textId="77777777" w:rsidR="006B071D" w:rsidRPr="00372CB2" w:rsidRDefault="006B071D" w:rsidP="006B071D">
      <w:pPr>
        <w:pStyle w:val="SectionBody"/>
        <w:rPr>
          <w:color w:val="auto"/>
          <w:u w:val="single"/>
        </w:rPr>
      </w:pPr>
      <w:r w:rsidRPr="00372CB2">
        <w:rPr>
          <w:color w:val="auto"/>
          <w:u w:val="single"/>
        </w:rPr>
        <w:t>(i) If a licensee’s compact privilege in any remote state is removed due to an erroneous charge, privileges shall be restored through the data system.</w:t>
      </w:r>
    </w:p>
    <w:p w14:paraId="5093CF41" w14:textId="77777777" w:rsidR="006B071D" w:rsidRPr="00372CB2" w:rsidRDefault="006B071D" w:rsidP="006B071D">
      <w:pPr>
        <w:pStyle w:val="SectionBody"/>
        <w:rPr>
          <w:color w:val="auto"/>
          <w:u w:val="single"/>
        </w:rPr>
      </w:pPr>
      <w:r w:rsidRPr="00372CB2">
        <w:rPr>
          <w:color w:val="auto"/>
          <w:u w:val="single"/>
        </w:rPr>
        <w:t>(j) Once the requirements of §30-28A-4(h) of this code have been met, the licensee must meet the requirements in §30-28A-4(a) of this code to obtain a compact privilege in a remote state.</w:t>
      </w:r>
    </w:p>
    <w:p w14:paraId="5182DF5B" w14:textId="77777777" w:rsidR="006B071D" w:rsidRPr="00372CB2" w:rsidRDefault="006B071D" w:rsidP="006B071D">
      <w:pPr>
        <w:pStyle w:val="SectionHeading"/>
        <w:rPr>
          <w:color w:val="auto"/>
          <w:u w:val="single"/>
        </w:rPr>
      </w:pPr>
      <w:r w:rsidRPr="00372CB2">
        <w:rPr>
          <w:color w:val="auto"/>
          <w:u w:val="single"/>
        </w:rPr>
        <w:t>§30-28A-5. Obtaining a new home state license by virtue of compact privilege.</w:t>
      </w:r>
    </w:p>
    <w:p w14:paraId="24BF91BC"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64468D72" w14:textId="77777777" w:rsidR="006B071D" w:rsidRPr="00372CB2" w:rsidRDefault="006B071D" w:rsidP="006B071D">
      <w:pPr>
        <w:pStyle w:val="SectionBody"/>
        <w:rPr>
          <w:color w:val="auto"/>
          <w:u w:val="single"/>
        </w:rPr>
      </w:pPr>
      <w:r w:rsidRPr="00372CB2">
        <w:rPr>
          <w:color w:val="auto"/>
          <w:u w:val="single"/>
        </w:rPr>
        <w:t>(a) An occupational therapist or occupational therapy assistant may hold a home state license, which allows for compact privileges in member states, in only one member state at a time.</w:t>
      </w:r>
    </w:p>
    <w:p w14:paraId="01AD3871" w14:textId="77777777" w:rsidR="006B071D" w:rsidRPr="00372CB2" w:rsidRDefault="006B071D" w:rsidP="006B071D">
      <w:pPr>
        <w:pStyle w:val="SectionBody"/>
        <w:rPr>
          <w:color w:val="auto"/>
          <w:u w:val="single"/>
        </w:rPr>
      </w:pPr>
      <w:r w:rsidRPr="00372CB2">
        <w:rPr>
          <w:color w:val="auto"/>
          <w:u w:val="single"/>
        </w:rPr>
        <w:t>(b) If an occupational therapist or occupational therapy assistant changes primary state of residence by moving between two member states:</w:t>
      </w:r>
    </w:p>
    <w:p w14:paraId="6D5AFB59" w14:textId="4DDC67B4" w:rsidR="006B071D" w:rsidRPr="00372CB2" w:rsidRDefault="006B071D" w:rsidP="006B071D">
      <w:pPr>
        <w:pStyle w:val="SectionBody"/>
        <w:rPr>
          <w:color w:val="auto"/>
          <w:u w:val="single"/>
        </w:rPr>
      </w:pPr>
      <w:r w:rsidRPr="00372CB2">
        <w:rPr>
          <w:color w:val="auto"/>
          <w:u w:val="single"/>
        </w:rPr>
        <w:t xml:space="preserve">(1) The occupational therapist or occupational therapy assistant shall file an application for obtaining a new home state license by virtue of a compact privilege, pay all applicable fees, </w:t>
      </w:r>
      <w:r w:rsidRPr="00372CB2">
        <w:rPr>
          <w:color w:val="auto"/>
          <w:u w:val="single"/>
        </w:rPr>
        <w:lastRenderedPageBreak/>
        <w:t>and notify the current and new home state in accordance with applicable rules adopted by the commission</w:t>
      </w:r>
      <w:r w:rsidR="00FF1CDF">
        <w:rPr>
          <w:color w:val="auto"/>
          <w:u w:val="single"/>
        </w:rPr>
        <w:t>; and</w:t>
      </w:r>
    </w:p>
    <w:p w14:paraId="56697D4B" w14:textId="77777777" w:rsidR="006B071D" w:rsidRPr="00372CB2" w:rsidRDefault="006B071D" w:rsidP="006B071D">
      <w:pPr>
        <w:pStyle w:val="SectionBody"/>
        <w:rPr>
          <w:color w:val="auto"/>
          <w:u w:val="single"/>
        </w:rPr>
      </w:pPr>
      <w:r w:rsidRPr="00372CB2">
        <w:rPr>
          <w:color w:val="auto"/>
          <w:u w:val="single"/>
        </w:rPr>
        <w:t xml:space="preserve">(2) Upon receipt of an application for obtaining a new home state license by virtue of compact privilege, the new home state shall verify that the occupational therapist or occupational therapy assistant meets the pertinent criteria outlined in </w:t>
      </w:r>
      <w:bookmarkStart w:id="1" w:name="_Hlk90762415"/>
      <w:r w:rsidRPr="00372CB2">
        <w:rPr>
          <w:color w:val="auto"/>
          <w:u w:val="single"/>
        </w:rPr>
        <w:t xml:space="preserve">§30-28A-4 of this code </w:t>
      </w:r>
      <w:bookmarkEnd w:id="1"/>
      <w:r w:rsidRPr="00372CB2">
        <w:rPr>
          <w:color w:val="auto"/>
          <w:u w:val="single"/>
        </w:rPr>
        <w:t>via the data system, without need for primary source verification except for:</w:t>
      </w:r>
    </w:p>
    <w:p w14:paraId="27F88FAC" w14:textId="3BC1401B" w:rsidR="006B071D" w:rsidRPr="00372CB2" w:rsidRDefault="006B071D" w:rsidP="006B071D">
      <w:pPr>
        <w:pStyle w:val="SectionBody"/>
        <w:rPr>
          <w:color w:val="auto"/>
          <w:u w:val="single"/>
        </w:rPr>
      </w:pPr>
      <w:r w:rsidRPr="00372CB2">
        <w:rPr>
          <w:color w:val="auto"/>
          <w:u w:val="single"/>
        </w:rPr>
        <w:t>(A) An FBI fingerprint based criminal background check if not previously performed or updated pursuant to the applicable rules adopted by the commission in accordance with Public Law 92-544</w:t>
      </w:r>
      <w:r w:rsidR="00FF1CDF">
        <w:rPr>
          <w:color w:val="auto"/>
          <w:u w:val="single"/>
        </w:rPr>
        <w:t>;</w:t>
      </w:r>
    </w:p>
    <w:p w14:paraId="05AC82C5" w14:textId="77777777" w:rsidR="006B071D" w:rsidRPr="00372CB2" w:rsidRDefault="006B071D" w:rsidP="006B071D">
      <w:pPr>
        <w:pStyle w:val="SectionBody"/>
        <w:rPr>
          <w:color w:val="auto"/>
          <w:u w:val="single"/>
        </w:rPr>
      </w:pPr>
      <w:r w:rsidRPr="00372CB2">
        <w:rPr>
          <w:color w:val="auto"/>
          <w:u w:val="single"/>
        </w:rPr>
        <w:t xml:space="preserve">(B) Other criminal background check as required by the new home state; and </w:t>
      </w:r>
    </w:p>
    <w:p w14:paraId="46216568" w14:textId="77777777" w:rsidR="006B071D" w:rsidRPr="00372CB2" w:rsidRDefault="006B071D" w:rsidP="006B071D">
      <w:pPr>
        <w:pStyle w:val="SectionBody"/>
        <w:rPr>
          <w:color w:val="auto"/>
          <w:u w:val="single"/>
        </w:rPr>
      </w:pPr>
      <w:r w:rsidRPr="00372CB2">
        <w:rPr>
          <w:color w:val="auto"/>
          <w:u w:val="single"/>
        </w:rPr>
        <w:t>(C) Submission of any requisite jurisprudence requirements of the new home state.</w:t>
      </w:r>
    </w:p>
    <w:p w14:paraId="0A3C1635" w14:textId="77777777" w:rsidR="006B071D" w:rsidRPr="00372CB2" w:rsidRDefault="006B071D" w:rsidP="006B071D">
      <w:pPr>
        <w:pStyle w:val="SectionBody"/>
        <w:rPr>
          <w:color w:val="auto"/>
          <w:u w:val="single"/>
        </w:rPr>
      </w:pPr>
      <w:r w:rsidRPr="00372CB2">
        <w:rPr>
          <w:color w:val="auto"/>
          <w:u w:val="single"/>
        </w:rPr>
        <w:t>(3) The former home state shall convert the former home state license into a compact privilege once the new home state has activated the new home state license in accordance with applicable rules adopted by the commission.</w:t>
      </w:r>
    </w:p>
    <w:p w14:paraId="3E2CB769" w14:textId="77777777" w:rsidR="006B071D" w:rsidRPr="00372CB2" w:rsidRDefault="006B071D" w:rsidP="006B071D">
      <w:pPr>
        <w:pStyle w:val="SectionBody"/>
        <w:rPr>
          <w:color w:val="auto"/>
          <w:u w:val="single"/>
        </w:rPr>
      </w:pPr>
      <w:r w:rsidRPr="00372CB2">
        <w:rPr>
          <w:color w:val="auto"/>
          <w:u w:val="single"/>
        </w:rPr>
        <w:t>(4) Notwithstanding any other provision of this compact, if the occupational therapist or occupational therapy assistant cannot meet the criteria in §30-28A-4 of this code, the new home state shall apply its requirements for issuing a new single-state license.</w:t>
      </w:r>
    </w:p>
    <w:p w14:paraId="54850DE9" w14:textId="77777777" w:rsidR="006B071D" w:rsidRPr="00372CB2" w:rsidRDefault="006B071D" w:rsidP="006B071D">
      <w:pPr>
        <w:pStyle w:val="SectionBody"/>
        <w:rPr>
          <w:color w:val="auto"/>
          <w:u w:val="single"/>
        </w:rPr>
      </w:pPr>
      <w:r w:rsidRPr="00372CB2">
        <w:rPr>
          <w:color w:val="auto"/>
          <w:u w:val="single"/>
        </w:rPr>
        <w:t>(5) The occupational therapist or occupational therapy assistant shall pay all applicable fees to the new home state in order to be issued a new home state license.</w:t>
      </w:r>
    </w:p>
    <w:p w14:paraId="0F738A86" w14:textId="77777777" w:rsidR="006B071D" w:rsidRPr="00372CB2" w:rsidRDefault="006B071D" w:rsidP="006B071D">
      <w:pPr>
        <w:pStyle w:val="SectionBody"/>
        <w:rPr>
          <w:color w:val="auto"/>
          <w:u w:val="single"/>
        </w:rPr>
      </w:pPr>
      <w:r w:rsidRPr="00372CB2">
        <w:rPr>
          <w:color w:val="auto"/>
          <w:u w:val="single"/>
        </w:rPr>
        <w:t>(c) If an occupational therapist or occupational therapy assistant changes primary state of residence by moving from a member state to a non-member state, or from a non-member state to a member state, the state criteria shall apply for issuance of a single-state license in the new state.</w:t>
      </w:r>
    </w:p>
    <w:p w14:paraId="5E95F937" w14:textId="65ED3EB2" w:rsidR="006B071D" w:rsidRPr="00372CB2" w:rsidRDefault="006B071D" w:rsidP="006B071D">
      <w:pPr>
        <w:pStyle w:val="SectionBody"/>
        <w:rPr>
          <w:color w:val="auto"/>
          <w:u w:val="single"/>
        </w:rPr>
      </w:pPr>
      <w:r w:rsidRPr="00372CB2">
        <w:rPr>
          <w:color w:val="auto"/>
          <w:u w:val="single"/>
        </w:rPr>
        <w:t>(d) Nothing in this compact shall interfere with a licensee’s ability to hold a single-state license in multiple states</w:t>
      </w:r>
      <w:r w:rsidR="00FF1CDF">
        <w:rPr>
          <w:color w:val="auto"/>
          <w:u w:val="single"/>
        </w:rPr>
        <w:t xml:space="preserve">: </w:t>
      </w:r>
      <w:r w:rsidR="00FF1CDF" w:rsidRPr="00FF1CDF">
        <w:rPr>
          <w:i/>
          <w:iCs/>
          <w:color w:val="auto"/>
          <w:u w:val="single"/>
        </w:rPr>
        <w:t>Provided</w:t>
      </w:r>
      <w:r w:rsidR="00FF1CDF">
        <w:rPr>
          <w:color w:val="auto"/>
          <w:u w:val="single"/>
        </w:rPr>
        <w:t xml:space="preserve">, </w:t>
      </w:r>
      <w:proofErr w:type="gramStart"/>
      <w:r w:rsidR="00FF1CDF">
        <w:rPr>
          <w:color w:val="auto"/>
          <w:u w:val="single"/>
        </w:rPr>
        <w:t>That</w:t>
      </w:r>
      <w:proofErr w:type="gramEnd"/>
      <w:r w:rsidRPr="00372CB2">
        <w:rPr>
          <w:color w:val="auto"/>
          <w:u w:val="single"/>
        </w:rPr>
        <w:t xml:space="preserve"> for the purposes of this compact, a licensee shall have only one home state license.</w:t>
      </w:r>
    </w:p>
    <w:p w14:paraId="3A869836" w14:textId="77777777" w:rsidR="006B071D" w:rsidRPr="00372CB2" w:rsidRDefault="006B071D" w:rsidP="006B071D">
      <w:pPr>
        <w:pStyle w:val="SectionBody"/>
        <w:rPr>
          <w:color w:val="auto"/>
          <w:u w:val="single"/>
        </w:rPr>
      </w:pPr>
      <w:r w:rsidRPr="00372CB2">
        <w:rPr>
          <w:color w:val="auto"/>
          <w:u w:val="single"/>
        </w:rPr>
        <w:lastRenderedPageBreak/>
        <w:t>(e) Nothing in this compact shall affect the requirements established by a member state for the issuance of a single-state license.</w:t>
      </w:r>
    </w:p>
    <w:p w14:paraId="588A124D" w14:textId="77777777" w:rsidR="006B071D" w:rsidRPr="00372CB2" w:rsidRDefault="006B071D" w:rsidP="006B071D">
      <w:pPr>
        <w:pStyle w:val="SectionHeading"/>
        <w:rPr>
          <w:color w:val="auto"/>
          <w:u w:val="single"/>
        </w:rPr>
      </w:pPr>
      <w:r w:rsidRPr="00372CB2">
        <w:rPr>
          <w:color w:val="auto"/>
          <w:u w:val="single"/>
        </w:rPr>
        <w:t>§30-28A-6. Active-duty military personnel or their spouses.</w:t>
      </w:r>
    </w:p>
    <w:p w14:paraId="43ED0723"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7737AA85" w14:textId="222AE968" w:rsidR="006B071D" w:rsidRPr="00372CB2" w:rsidRDefault="006B071D" w:rsidP="006B071D">
      <w:pPr>
        <w:pStyle w:val="SectionBody"/>
        <w:rPr>
          <w:color w:val="auto"/>
          <w:u w:val="single"/>
        </w:rPr>
      </w:pPr>
      <w:r w:rsidRPr="00372CB2">
        <w:rPr>
          <w:color w:val="auto"/>
          <w:u w:val="single"/>
        </w:rPr>
        <w:t xml:space="preserve">Active-duty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w:t>
      </w:r>
      <w:r w:rsidR="00FF1CDF">
        <w:rPr>
          <w:color w:val="auto"/>
          <w:u w:val="single"/>
        </w:rPr>
        <w:t>set forth</w:t>
      </w:r>
      <w:r w:rsidRPr="00372CB2">
        <w:rPr>
          <w:color w:val="auto"/>
          <w:u w:val="single"/>
        </w:rPr>
        <w:t xml:space="preserve"> in §30-28A-5 of this code.</w:t>
      </w:r>
    </w:p>
    <w:p w14:paraId="2D95A43B" w14:textId="77777777" w:rsidR="006B071D" w:rsidRPr="00372CB2" w:rsidRDefault="006B071D" w:rsidP="006B071D">
      <w:pPr>
        <w:pStyle w:val="SectionHeading"/>
        <w:rPr>
          <w:color w:val="auto"/>
          <w:u w:val="single"/>
        </w:rPr>
      </w:pPr>
      <w:r w:rsidRPr="00372CB2">
        <w:rPr>
          <w:color w:val="auto"/>
          <w:u w:val="single"/>
        </w:rPr>
        <w:t>§30-28A-7. Adverse actions.</w:t>
      </w:r>
    </w:p>
    <w:p w14:paraId="60CA4545" w14:textId="77777777" w:rsidR="006B071D" w:rsidRPr="00372CB2" w:rsidRDefault="006B071D" w:rsidP="006B071D">
      <w:pPr>
        <w:pStyle w:val="SectionHeading"/>
        <w:rPr>
          <w:color w:val="auto"/>
          <w:u w:val="single"/>
        </w:rPr>
        <w:sectPr w:rsidR="006B071D" w:rsidRPr="00372CB2" w:rsidSect="003A0755">
          <w:type w:val="continuous"/>
          <w:pgSz w:w="12240" w:h="15840" w:code="1"/>
          <w:pgMar w:top="1440" w:right="1440" w:bottom="1440" w:left="1440" w:header="720" w:footer="720" w:gutter="0"/>
          <w:lnNumType w:countBy="1" w:restart="newSection"/>
          <w:cols w:space="720"/>
          <w:titlePg/>
          <w:docGrid w:linePitch="360"/>
        </w:sectPr>
      </w:pPr>
    </w:p>
    <w:p w14:paraId="4AD0601A" w14:textId="77777777" w:rsidR="006B071D" w:rsidRPr="00372CB2" w:rsidRDefault="006B071D" w:rsidP="006B071D">
      <w:pPr>
        <w:pStyle w:val="SectionBody"/>
        <w:rPr>
          <w:color w:val="auto"/>
          <w:u w:val="single"/>
        </w:rPr>
      </w:pPr>
      <w:r w:rsidRPr="00372CB2">
        <w:rPr>
          <w:color w:val="auto"/>
          <w:u w:val="single"/>
        </w:rPr>
        <w:t>(a) A home state shall have exclusive power to impose adverse action against an occupational therapist’s or occupational therapist assistant’s license issued by the home state.</w:t>
      </w:r>
    </w:p>
    <w:p w14:paraId="37039ED6" w14:textId="77777777" w:rsidR="006B071D" w:rsidRPr="00372CB2" w:rsidRDefault="006B071D" w:rsidP="006B071D">
      <w:pPr>
        <w:pStyle w:val="SectionBody"/>
        <w:rPr>
          <w:color w:val="auto"/>
          <w:u w:val="single"/>
        </w:rPr>
      </w:pPr>
      <w:r w:rsidRPr="00372CB2">
        <w:rPr>
          <w:color w:val="auto"/>
          <w:u w:val="single"/>
        </w:rPr>
        <w:t>(b) In addition to the other powers conferred by state law, a remote state shall have the authority, in accordance with existing state due process law, to:</w:t>
      </w:r>
    </w:p>
    <w:p w14:paraId="20F145F8" w14:textId="6E93A857" w:rsidR="006B071D" w:rsidRPr="00372CB2" w:rsidRDefault="006B071D" w:rsidP="006B071D">
      <w:pPr>
        <w:pStyle w:val="SectionBody"/>
        <w:rPr>
          <w:color w:val="auto"/>
          <w:u w:val="single"/>
        </w:rPr>
      </w:pPr>
      <w:r w:rsidRPr="00372CB2">
        <w:rPr>
          <w:color w:val="auto"/>
          <w:u w:val="single"/>
        </w:rPr>
        <w:t>(1) Take adverse action against an occupational therapist’s or occupational therapy assistant’s compact privilege within that member state</w:t>
      </w:r>
      <w:r w:rsidR="00FF1CDF">
        <w:rPr>
          <w:color w:val="auto"/>
          <w:u w:val="single"/>
        </w:rPr>
        <w:t>; and</w:t>
      </w:r>
    </w:p>
    <w:p w14:paraId="631606D8" w14:textId="77777777" w:rsidR="006B071D" w:rsidRPr="00372CB2" w:rsidRDefault="006B071D" w:rsidP="006B071D">
      <w:pPr>
        <w:pStyle w:val="SectionBody"/>
        <w:rPr>
          <w:color w:val="auto"/>
          <w:u w:val="single"/>
        </w:rPr>
      </w:pPr>
      <w:r w:rsidRPr="00372CB2">
        <w:rPr>
          <w:color w:val="auto"/>
          <w:u w:val="single"/>
        </w:rPr>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 pending before it.  The issuing authority shall pay any witness fees, travel expenses, mileage, and other fees required by the service statutes of the state in which the witnesses or evidence are located.</w:t>
      </w:r>
    </w:p>
    <w:p w14:paraId="5F117ECF" w14:textId="77777777" w:rsidR="006B071D" w:rsidRPr="00372CB2" w:rsidRDefault="006B071D" w:rsidP="006B071D">
      <w:pPr>
        <w:pStyle w:val="SectionBody"/>
        <w:rPr>
          <w:color w:val="auto"/>
          <w:u w:val="single"/>
        </w:rPr>
      </w:pPr>
      <w:r w:rsidRPr="00372CB2">
        <w:rPr>
          <w:color w:val="auto"/>
          <w:u w:val="single"/>
        </w:rPr>
        <w:t xml:space="preserve">(c) For purposes of taking adverse action, the home state shall give the same priority and effect to the reported conduct received from a member state as it would if the conduct had occurred within the home state. In so doing, the home state shall apply its own state laws to </w:t>
      </w:r>
      <w:r w:rsidRPr="00372CB2">
        <w:rPr>
          <w:color w:val="auto"/>
          <w:u w:val="single"/>
        </w:rPr>
        <w:lastRenderedPageBreak/>
        <w:t>determine appropriate action.</w:t>
      </w:r>
    </w:p>
    <w:p w14:paraId="3D3AAC15" w14:textId="77777777" w:rsidR="006B071D" w:rsidRPr="00372CB2" w:rsidRDefault="006B071D" w:rsidP="006B071D">
      <w:pPr>
        <w:pStyle w:val="SectionBody"/>
        <w:rPr>
          <w:color w:val="auto"/>
          <w:u w:val="single"/>
        </w:rPr>
      </w:pPr>
      <w:r w:rsidRPr="00372CB2">
        <w:rPr>
          <w:color w:val="auto"/>
          <w:u w:val="single"/>
        </w:rPr>
        <w:t>(d) The home state shall complete any pending investigations of occupational therapist or occupational therapy assistant who changes primary state of residence during the course of the investigations. The home state, where the investigations were initiated, shall also have the authority to take appropriate action or actions and shall promptly report the conclusions of the investigations to the occupational therapy compact commission data system. The occupational therapy compact commission data system administrator shall promptly notify the new home state of any adverse actions.</w:t>
      </w:r>
    </w:p>
    <w:p w14:paraId="0EE87627" w14:textId="77777777" w:rsidR="006B071D" w:rsidRPr="00372CB2" w:rsidRDefault="006B071D" w:rsidP="006B071D">
      <w:pPr>
        <w:pStyle w:val="SectionBody"/>
        <w:rPr>
          <w:color w:val="auto"/>
          <w:u w:val="single"/>
        </w:rPr>
      </w:pPr>
      <w:r w:rsidRPr="00372CB2">
        <w:rPr>
          <w:color w:val="auto"/>
          <w:u w:val="single"/>
        </w:rPr>
        <w:t>(e) 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w14:paraId="07096574" w14:textId="19C9DA8E" w:rsidR="006B071D" w:rsidRPr="00372CB2" w:rsidRDefault="006B071D" w:rsidP="006B071D">
      <w:pPr>
        <w:pStyle w:val="SectionBody"/>
        <w:rPr>
          <w:color w:val="auto"/>
          <w:u w:val="single"/>
        </w:rPr>
      </w:pPr>
      <w:r w:rsidRPr="00372CB2">
        <w:rPr>
          <w:color w:val="auto"/>
          <w:u w:val="single"/>
        </w:rPr>
        <w:t>(f) A member state may take adverse action based on the factual findings of the remote state</w:t>
      </w:r>
      <w:r w:rsidR="00FF1CDF">
        <w:rPr>
          <w:color w:val="auto"/>
          <w:u w:val="single"/>
        </w:rPr>
        <w:t>:</w:t>
      </w:r>
      <w:r w:rsidRPr="00372CB2">
        <w:rPr>
          <w:color w:val="auto"/>
          <w:u w:val="single"/>
        </w:rPr>
        <w:t xml:space="preserve"> </w:t>
      </w:r>
      <w:r w:rsidR="00FF1CDF" w:rsidRPr="00FF1CDF">
        <w:rPr>
          <w:i/>
          <w:iCs/>
          <w:color w:val="auto"/>
          <w:u w:val="single"/>
        </w:rPr>
        <w:t>P</w:t>
      </w:r>
      <w:r w:rsidRPr="00FF1CDF">
        <w:rPr>
          <w:i/>
          <w:iCs/>
          <w:color w:val="auto"/>
          <w:u w:val="single"/>
        </w:rPr>
        <w:t>rovided</w:t>
      </w:r>
      <w:r w:rsidR="00FF1CDF">
        <w:rPr>
          <w:color w:val="auto"/>
          <w:u w:val="single"/>
        </w:rPr>
        <w:t>,</w:t>
      </w:r>
      <w:r w:rsidRPr="00372CB2">
        <w:rPr>
          <w:color w:val="auto"/>
          <w:u w:val="single"/>
        </w:rPr>
        <w:t xml:space="preserve"> </w:t>
      </w:r>
      <w:r w:rsidR="00FF1CDF">
        <w:rPr>
          <w:color w:val="auto"/>
          <w:u w:val="single"/>
        </w:rPr>
        <w:t>T</w:t>
      </w:r>
      <w:r w:rsidRPr="00372CB2">
        <w:rPr>
          <w:color w:val="auto"/>
          <w:u w:val="single"/>
        </w:rPr>
        <w:t>hat the member state follows its own procedures for taking the adverse action.</w:t>
      </w:r>
    </w:p>
    <w:p w14:paraId="0E85B7DC" w14:textId="2C84D239" w:rsidR="006B071D" w:rsidRPr="000B1834" w:rsidRDefault="006B071D" w:rsidP="006B071D">
      <w:pPr>
        <w:pStyle w:val="SectionBody"/>
        <w:rPr>
          <w:color w:val="auto"/>
          <w:u w:val="single"/>
        </w:rPr>
      </w:pPr>
      <w:r w:rsidRPr="000B1834">
        <w:rPr>
          <w:color w:val="auto"/>
          <w:u w:val="single"/>
        </w:rPr>
        <w:t xml:space="preserve">(g) </w:t>
      </w:r>
      <w:r w:rsidRPr="000B1834">
        <w:rPr>
          <w:i/>
          <w:iCs/>
          <w:color w:val="auto"/>
          <w:u w:val="single"/>
        </w:rPr>
        <w:t>Joint Investigations</w:t>
      </w:r>
      <w:r w:rsidR="001D765A" w:rsidRPr="000B1834">
        <w:rPr>
          <w:i/>
          <w:iCs/>
          <w:color w:val="auto"/>
          <w:u w:val="single"/>
        </w:rPr>
        <w:t>.</w:t>
      </w:r>
      <w:r w:rsidRPr="000B1834">
        <w:rPr>
          <w:i/>
          <w:iCs/>
          <w:color w:val="auto"/>
          <w:u w:val="single"/>
        </w:rPr>
        <w:t xml:space="preserve"> —</w:t>
      </w:r>
    </w:p>
    <w:p w14:paraId="3AEB268C" w14:textId="77777777" w:rsidR="006B071D" w:rsidRPr="00372CB2" w:rsidRDefault="006B071D" w:rsidP="006B071D">
      <w:pPr>
        <w:pStyle w:val="SectionBody"/>
        <w:rPr>
          <w:color w:val="auto"/>
          <w:u w:val="single"/>
        </w:rPr>
      </w:pPr>
      <w:r w:rsidRPr="00372CB2">
        <w:rPr>
          <w:color w:val="auto"/>
          <w:u w:val="single"/>
        </w:rPr>
        <w:t>(1) In addition to the authority granted to a member state by its respective state occupational therapy laws and regulations or other applicable state law, any member state may participate with other member states in joint investigations of licensees.</w:t>
      </w:r>
    </w:p>
    <w:p w14:paraId="6A32A877" w14:textId="6ECCE099" w:rsidR="006B071D" w:rsidRPr="00372CB2" w:rsidRDefault="006B071D" w:rsidP="006B071D">
      <w:pPr>
        <w:pStyle w:val="SectionBody"/>
        <w:rPr>
          <w:color w:val="auto"/>
          <w:u w:val="single"/>
        </w:rPr>
      </w:pPr>
      <w:r w:rsidRPr="00372CB2">
        <w:rPr>
          <w:color w:val="auto"/>
          <w:u w:val="single"/>
        </w:rPr>
        <w:t>(2) Member states shall share any investigative, litigation, or compliance materials in furtherance</w:t>
      </w:r>
      <w:r w:rsidR="00FF1CDF">
        <w:rPr>
          <w:color w:val="auto"/>
          <w:u w:val="single"/>
        </w:rPr>
        <w:t>,</w:t>
      </w:r>
      <w:r w:rsidRPr="00372CB2">
        <w:rPr>
          <w:color w:val="auto"/>
          <w:u w:val="single"/>
        </w:rPr>
        <w:t xml:space="preserve"> or any joint or individual investigation initiated under the compact.</w:t>
      </w:r>
    </w:p>
    <w:p w14:paraId="3475D4BE" w14:textId="77777777" w:rsidR="006B071D" w:rsidRPr="00372CB2" w:rsidRDefault="006B071D" w:rsidP="006B071D">
      <w:pPr>
        <w:pStyle w:val="SectionBody"/>
        <w:rPr>
          <w:color w:val="auto"/>
          <w:u w:val="single"/>
        </w:rPr>
      </w:pPr>
      <w:r w:rsidRPr="00372CB2">
        <w:rPr>
          <w:color w:val="auto"/>
          <w:u w:val="single"/>
        </w:rPr>
        <w:t xml:space="preserve">(h) If an adverse action is taken by the home state against an occupational therapist’s or occupational therapy assistant’s license, the occupational therapist’s or occupational therapy assistant’s compact privilege in all other member states shall be deactivated until all encumbrances have been removed from the state license. All home state disciplinary orders that impose adverse action against an occupational therapist’s or occupational therapy assistant’s license shall include a statement that the occupational therapist’s or occupational therapy </w:t>
      </w:r>
      <w:r w:rsidRPr="00372CB2">
        <w:rPr>
          <w:color w:val="auto"/>
          <w:u w:val="single"/>
        </w:rPr>
        <w:lastRenderedPageBreak/>
        <w:t xml:space="preserve">assistant’s compact privilege is deactivated in all member states during the pendency of the order.  </w:t>
      </w:r>
    </w:p>
    <w:p w14:paraId="276F4C00" w14:textId="77777777" w:rsidR="006B071D" w:rsidRPr="00372CB2" w:rsidRDefault="006B071D" w:rsidP="006B071D">
      <w:pPr>
        <w:pStyle w:val="SectionBody"/>
        <w:rPr>
          <w:color w:val="auto"/>
          <w:u w:val="single"/>
        </w:rPr>
      </w:pPr>
      <w:r w:rsidRPr="00372CB2">
        <w:rPr>
          <w:color w:val="auto"/>
          <w:u w:val="single"/>
        </w:rPr>
        <w:t>(i) If a member state takes adverse action, it shall promptly notify the administrator of the data system. The administrator of the data system shall promptly notify the home state of any adverse actions by remote states.</w:t>
      </w:r>
    </w:p>
    <w:p w14:paraId="73C360B5" w14:textId="77777777" w:rsidR="006B071D" w:rsidRPr="00372CB2" w:rsidRDefault="006B071D" w:rsidP="006B071D">
      <w:pPr>
        <w:pStyle w:val="SectionBody"/>
        <w:rPr>
          <w:color w:val="auto"/>
          <w:u w:val="single"/>
        </w:rPr>
      </w:pPr>
      <w:r w:rsidRPr="00372CB2">
        <w:rPr>
          <w:color w:val="auto"/>
          <w:u w:val="single"/>
        </w:rPr>
        <w:t>(j) Nothing in this compact shall override a member state’s decision that participation in an alternative program may be used in lieu of adverse action.</w:t>
      </w:r>
    </w:p>
    <w:p w14:paraId="2961EF40" w14:textId="77777777" w:rsidR="006B071D" w:rsidRPr="00372CB2" w:rsidRDefault="006B071D" w:rsidP="006B071D">
      <w:pPr>
        <w:pStyle w:val="SectionHeading"/>
        <w:rPr>
          <w:color w:val="auto"/>
          <w:u w:val="single"/>
        </w:rPr>
      </w:pPr>
      <w:r w:rsidRPr="00372CB2">
        <w:rPr>
          <w:color w:val="auto"/>
          <w:u w:val="single"/>
        </w:rPr>
        <w:t>§30-28A-8. Establishment of the occupational therapy compact commission.</w:t>
      </w:r>
    </w:p>
    <w:p w14:paraId="2D242884"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5F33279E" w14:textId="358B1FB8" w:rsidR="006B071D" w:rsidRPr="00372CB2" w:rsidRDefault="006B071D" w:rsidP="006B071D">
      <w:pPr>
        <w:pStyle w:val="SectionBody"/>
        <w:rPr>
          <w:color w:val="auto"/>
          <w:u w:val="single"/>
        </w:rPr>
      </w:pPr>
      <w:r w:rsidRPr="00372CB2">
        <w:rPr>
          <w:color w:val="auto"/>
          <w:u w:val="single"/>
        </w:rPr>
        <w:t xml:space="preserve">(a) The compact member states hereby create and establish a joint public agency known as the </w:t>
      </w:r>
      <w:r w:rsidR="00FF1CDF">
        <w:rPr>
          <w:color w:val="auto"/>
          <w:u w:val="single"/>
        </w:rPr>
        <w:t>O</w:t>
      </w:r>
      <w:r w:rsidRPr="00372CB2">
        <w:rPr>
          <w:color w:val="auto"/>
          <w:u w:val="single"/>
        </w:rPr>
        <w:t xml:space="preserve">ccupational </w:t>
      </w:r>
      <w:r w:rsidR="00FF1CDF">
        <w:rPr>
          <w:color w:val="auto"/>
          <w:u w:val="single"/>
        </w:rPr>
        <w:t>T</w:t>
      </w:r>
      <w:r w:rsidRPr="00372CB2">
        <w:rPr>
          <w:color w:val="auto"/>
          <w:u w:val="single"/>
        </w:rPr>
        <w:t xml:space="preserve">herapy </w:t>
      </w:r>
      <w:r w:rsidR="00FF1CDF">
        <w:rPr>
          <w:color w:val="auto"/>
          <w:u w:val="single"/>
        </w:rPr>
        <w:t>C</w:t>
      </w:r>
      <w:r w:rsidRPr="00372CB2">
        <w:rPr>
          <w:color w:val="auto"/>
          <w:u w:val="single"/>
        </w:rPr>
        <w:t xml:space="preserve">ompact </w:t>
      </w:r>
      <w:r w:rsidR="00FF1CDF">
        <w:rPr>
          <w:color w:val="auto"/>
          <w:u w:val="single"/>
        </w:rPr>
        <w:t>C</w:t>
      </w:r>
      <w:r w:rsidRPr="00372CB2">
        <w:rPr>
          <w:color w:val="auto"/>
          <w:u w:val="single"/>
        </w:rPr>
        <w:t>ommission</w:t>
      </w:r>
      <w:r w:rsidR="00FF1CDF">
        <w:rPr>
          <w:color w:val="auto"/>
          <w:u w:val="single"/>
        </w:rPr>
        <w:t>.</w:t>
      </w:r>
    </w:p>
    <w:p w14:paraId="4883C62B" w14:textId="77777777" w:rsidR="006B071D" w:rsidRPr="00372CB2" w:rsidRDefault="006B071D" w:rsidP="006B071D">
      <w:pPr>
        <w:pStyle w:val="SectionBody"/>
        <w:rPr>
          <w:color w:val="auto"/>
          <w:u w:val="single"/>
        </w:rPr>
      </w:pPr>
      <w:r w:rsidRPr="00372CB2">
        <w:rPr>
          <w:color w:val="auto"/>
          <w:u w:val="single"/>
        </w:rPr>
        <w:t>(1) The commission is an instrumentality of the compact states.</w:t>
      </w:r>
    </w:p>
    <w:p w14:paraId="02563D6F" w14:textId="77777777" w:rsidR="006B071D" w:rsidRPr="00372CB2" w:rsidRDefault="006B071D" w:rsidP="006B071D">
      <w:pPr>
        <w:pStyle w:val="SectionBody"/>
        <w:rPr>
          <w:color w:val="auto"/>
          <w:u w:val="single"/>
        </w:rPr>
      </w:pPr>
      <w:r w:rsidRPr="00372CB2">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417F8EAF" w14:textId="77777777" w:rsidR="006B071D" w:rsidRPr="00372CB2" w:rsidRDefault="006B071D" w:rsidP="006B071D">
      <w:pPr>
        <w:pStyle w:val="SectionBody"/>
        <w:rPr>
          <w:color w:val="auto"/>
          <w:u w:val="single"/>
        </w:rPr>
      </w:pPr>
      <w:r w:rsidRPr="00372CB2">
        <w:rPr>
          <w:color w:val="auto"/>
          <w:u w:val="single"/>
        </w:rPr>
        <w:t>(3) Nothing in this compact shall be construed to be a waiver of sovereign immunity.</w:t>
      </w:r>
    </w:p>
    <w:p w14:paraId="5591B4BB" w14:textId="66C7309B" w:rsidR="006B071D" w:rsidRPr="000B1834" w:rsidRDefault="006B071D" w:rsidP="006B071D">
      <w:pPr>
        <w:pStyle w:val="SectionBody"/>
        <w:rPr>
          <w:i/>
          <w:iCs/>
          <w:color w:val="auto"/>
          <w:u w:val="single"/>
        </w:rPr>
      </w:pPr>
      <w:r w:rsidRPr="000B1834">
        <w:rPr>
          <w:color w:val="auto"/>
          <w:u w:val="single"/>
        </w:rPr>
        <w:t xml:space="preserve">(b) </w:t>
      </w:r>
      <w:r w:rsidRPr="000B1834">
        <w:rPr>
          <w:i/>
          <w:iCs/>
          <w:color w:val="auto"/>
          <w:u w:val="single"/>
        </w:rPr>
        <w:t>Membership, voting, and meetings</w:t>
      </w:r>
      <w:r w:rsidR="001D765A" w:rsidRPr="000B1834">
        <w:rPr>
          <w:i/>
          <w:iCs/>
          <w:color w:val="auto"/>
          <w:u w:val="single"/>
        </w:rPr>
        <w:t>.</w:t>
      </w:r>
      <w:r w:rsidRPr="000B1834">
        <w:rPr>
          <w:i/>
          <w:iCs/>
          <w:color w:val="auto"/>
          <w:u w:val="single"/>
        </w:rPr>
        <w:t xml:space="preserve"> —</w:t>
      </w:r>
    </w:p>
    <w:p w14:paraId="51CF3CA7" w14:textId="720F62F2" w:rsidR="006B071D" w:rsidRPr="00372CB2" w:rsidRDefault="006B071D" w:rsidP="006B071D">
      <w:pPr>
        <w:pStyle w:val="SectionBody"/>
        <w:rPr>
          <w:color w:val="auto"/>
          <w:u w:val="single"/>
        </w:rPr>
      </w:pPr>
      <w:r w:rsidRPr="00372CB2">
        <w:rPr>
          <w:color w:val="auto"/>
          <w:u w:val="single"/>
        </w:rPr>
        <w:t>(1) Each member state shall have</w:t>
      </w:r>
      <w:r w:rsidR="00FF1CDF">
        <w:rPr>
          <w:color w:val="auto"/>
          <w:u w:val="single"/>
        </w:rPr>
        <w:t>,</w:t>
      </w:r>
      <w:r w:rsidRPr="00372CB2">
        <w:rPr>
          <w:color w:val="auto"/>
          <w:u w:val="single"/>
        </w:rPr>
        <w:t xml:space="preserve"> and be limited to</w:t>
      </w:r>
      <w:r w:rsidR="00FF1CDF">
        <w:rPr>
          <w:color w:val="auto"/>
          <w:u w:val="single"/>
        </w:rPr>
        <w:t>,</w:t>
      </w:r>
      <w:r w:rsidRPr="00372CB2">
        <w:rPr>
          <w:color w:val="auto"/>
          <w:u w:val="single"/>
        </w:rPr>
        <w:t xml:space="preserve"> one delegate selected by that member state’s licensing board</w:t>
      </w:r>
      <w:r w:rsidR="00FF1CDF">
        <w:rPr>
          <w:color w:val="auto"/>
          <w:u w:val="single"/>
        </w:rPr>
        <w:t>,</w:t>
      </w:r>
    </w:p>
    <w:p w14:paraId="1656C0E4" w14:textId="77777777" w:rsidR="006B071D" w:rsidRPr="00372CB2" w:rsidRDefault="006B071D" w:rsidP="006B071D">
      <w:pPr>
        <w:pStyle w:val="SectionBody"/>
        <w:rPr>
          <w:color w:val="auto"/>
          <w:u w:val="single"/>
        </w:rPr>
      </w:pPr>
      <w:r w:rsidRPr="00372CB2">
        <w:rPr>
          <w:color w:val="auto"/>
          <w:u w:val="single"/>
        </w:rPr>
        <w:t>(2) The delegate shall be either:</w:t>
      </w:r>
    </w:p>
    <w:p w14:paraId="1932A5B9" w14:textId="77777777" w:rsidR="006B071D" w:rsidRPr="00372CB2" w:rsidRDefault="006B071D" w:rsidP="006B071D">
      <w:pPr>
        <w:pStyle w:val="SectionBody"/>
        <w:rPr>
          <w:color w:val="auto"/>
          <w:u w:val="single"/>
        </w:rPr>
      </w:pPr>
      <w:r w:rsidRPr="00372CB2">
        <w:rPr>
          <w:color w:val="auto"/>
          <w:u w:val="single"/>
        </w:rPr>
        <w:t>(A) A current member of the licensing board, who is an occupational therapist, occupational therapy assistant, or public member; or</w:t>
      </w:r>
    </w:p>
    <w:p w14:paraId="470C7B34" w14:textId="77777777" w:rsidR="006B071D" w:rsidRPr="00372CB2" w:rsidRDefault="006B071D" w:rsidP="006B071D">
      <w:pPr>
        <w:pStyle w:val="SectionBody"/>
        <w:rPr>
          <w:color w:val="auto"/>
          <w:u w:val="single"/>
        </w:rPr>
      </w:pPr>
      <w:r w:rsidRPr="00372CB2">
        <w:rPr>
          <w:color w:val="auto"/>
          <w:u w:val="single"/>
        </w:rPr>
        <w:t>(B) An administrator of the licensing board.</w:t>
      </w:r>
    </w:p>
    <w:p w14:paraId="44DF614B" w14:textId="77777777" w:rsidR="006B071D" w:rsidRPr="00372CB2" w:rsidRDefault="006B071D" w:rsidP="006B071D">
      <w:pPr>
        <w:pStyle w:val="SectionBody"/>
        <w:rPr>
          <w:color w:val="auto"/>
          <w:u w:val="single"/>
        </w:rPr>
      </w:pPr>
      <w:r w:rsidRPr="00372CB2">
        <w:rPr>
          <w:color w:val="auto"/>
          <w:u w:val="single"/>
        </w:rPr>
        <w:t>(3) Any delegate may be removed or suspended from office as provided by the law of the state from which the delegate is appointed.</w:t>
      </w:r>
    </w:p>
    <w:p w14:paraId="48A44732" w14:textId="77777777" w:rsidR="006B071D" w:rsidRPr="00372CB2" w:rsidRDefault="006B071D" w:rsidP="006B071D">
      <w:pPr>
        <w:pStyle w:val="SectionBody"/>
        <w:rPr>
          <w:color w:val="auto"/>
          <w:u w:val="single"/>
        </w:rPr>
      </w:pPr>
      <w:r w:rsidRPr="00372CB2">
        <w:rPr>
          <w:color w:val="auto"/>
          <w:u w:val="single"/>
        </w:rPr>
        <w:t>(4) The member state board shall fill any vacancy occurring in the commission within 90 days.</w:t>
      </w:r>
    </w:p>
    <w:p w14:paraId="614C37E8" w14:textId="23D0AC7D" w:rsidR="006B071D" w:rsidRPr="00372CB2" w:rsidRDefault="006B071D" w:rsidP="006B071D">
      <w:pPr>
        <w:pStyle w:val="SectionBody"/>
        <w:rPr>
          <w:color w:val="auto"/>
          <w:u w:val="single"/>
        </w:rPr>
      </w:pPr>
      <w:r w:rsidRPr="00372CB2">
        <w:rPr>
          <w:color w:val="auto"/>
          <w:u w:val="single"/>
        </w:rPr>
        <w:lastRenderedPageBreak/>
        <w:t>(5)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14:paraId="4409AAF4" w14:textId="77777777" w:rsidR="006B071D" w:rsidRPr="00372CB2" w:rsidRDefault="006B071D" w:rsidP="006B071D">
      <w:pPr>
        <w:pStyle w:val="SectionBody"/>
        <w:rPr>
          <w:color w:val="auto"/>
          <w:u w:val="single"/>
        </w:rPr>
      </w:pPr>
      <w:r w:rsidRPr="00372CB2">
        <w:rPr>
          <w:color w:val="auto"/>
          <w:u w:val="single"/>
        </w:rPr>
        <w:t>(6) The commission shall meet at least once during each calendar year. Additional meetings shall be held as set forth in the bylaws.</w:t>
      </w:r>
    </w:p>
    <w:p w14:paraId="41F02D27" w14:textId="77777777" w:rsidR="006B071D" w:rsidRPr="00372CB2" w:rsidRDefault="006B071D" w:rsidP="006B071D">
      <w:pPr>
        <w:pStyle w:val="SectionBody"/>
        <w:rPr>
          <w:color w:val="auto"/>
          <w:u w:val="single"/>
        </w:rPr>
      </w:pPr>
      <w:r w:rsidRPr="00372CB2">
        <w:rPr>
          <w:color w:val="auto"/>
          <w:u w:val="single"/>
        </w:rPr>
        <w:t>(7) The commission shall establish by rule a term of office for delegates.</w:t>
      </w:r>
    </w:p>
    <w:p w14:paraId="36011B31" w14:textId="77777777" w:rsidR="006B071D" w:rsidRPr="00372CB2" w:rsidRDefault="006B071D" w:rsidP="006B071D">
      <w:pPr>
        <w:pStyle w:val="SectionBody"/>
        <w:rPr>
          <w:color w:val="auto"/>
          <w:u w:val="single"/>
        </w:rPr>
      </w:pPr>
      <w:r w:rsidRPr="00372CB2">
        <w:rPr>
          <w:color w:val="auto"/>
          <w:u w:val="single"/>
        </w:rPr>
        <w:t>(c) The commission shall have the following power and duties:</w:t>
      </w:r>
    </w:p>
    <w:p w14:paraId="637D0176" w14:textId="77777777" w:rsidR="006B071D" w:rsidRPr="00372CB2" w:rsidRDefault="006B071D" w:rsidP="006B071D">
      <w:pPr>
        <w:pStyle w:val="SectionBody"/>
        <w:rPr>
          <w:color w:val="auto"/>
          <w:u w:val="single"/>
        </w:rPr>
      </w:pPr>
      <w:r w:rsidRPr="00372CB2">
        <w:rPr>
          <w:color w:val="auto"/>
          <w:u w:val="single"/>
        </w:rPr>
        <w:t>(1) Establish a code of ethics for the commission;</w:t>
      </w:r>
    </w:p>
    <w:p w14:paraId="4DAE03D4" w14:textId="77777777" w:rsidR="006B071D" w:rsidRPr="00372CB2" w:rsidRDefault="006B071D" w:rsidP="006B071D">
      <w:pPr>
        <w:pStyle w:val="SectionBody"/>
        <w:rPr>
          <w:color w:val="auto"/>
          <w:u w:val="single"/>
        </w:rPr>
      </w:pPr>
      <w:r w:rsidRPr="00372CB2">
        <w:rPr>
          <w:color w:val="auto"/>
          <w:u w:val="single"/>
        </w:rPr>
        <w:t>(2) Establish the fiscal year of the commission;</w:t>
      </w:r>
    </w:p>
    <w:p w14:paraId="27D5AE70" w14:textId="77777777" w:rsidR="006B071D" w:rsidRPr="00372CB2" w:rsidRDefault="006B071D" w:rsidP="006B071D">
      <w:pPr>
        <w:pStyle w:val="SectionBody"/>
        <w:rPr>
          <w:color w:val="auto"/>
          <w:u w:val="single"/>
        </w:rPr>
      </w:pPr>
      <w:r w:rsidRPr="00372CB2">
        <w:rPr>
          <w:color w:val="auto"/>
          <w:u w:val="single"/>
        </w:rPr>
        <w:t>(3) Establish bylaws;</w:t>
      </w:r>
    </w:p>
    <w:p w14:paraId="4B91D109" w14:textId="77777777" w:rsidR="006B071D" w:rsidRPr="00372CB2" w:rsidRDefault="006B071D" w:rsidP="006B071D">
      <w:pPr>
        <w:pStyle w:val="SectionBody"/>
        <w:rPr>
          <w:color w:val="auto"/>
          <w:u w:val="single"/>
        </w:rPr>
      </w:pPr>
      <w:r w:rsidRPr="00372CB2">
        <w:rPr>
          <w:color w:val="auto"/>
          <w:u w:val="single"/>
        </w:rPr>
        <w:t>(4) Maintain its financial records in accordance with the bylaws;</w:t>
      </w:r>
    </w:p>
    <w:p w14:paraId="340D11A6" w14:textId="77777777" w:rsidR="006B071D" w:rsidRPr="00372CB2" w:rsidRDefault="006B071D" w:rsidP="006B071D">
      <w:pPr>
        <w:pStyle w:val="SectionBody"/>
        <w:rPr>
          <w:color w:val="auto"/>
          <w:u w:val="single"/>
        </w:rPr>
      </w:pPr>
      <w:r w:rsidRPr="00372CB2">
        <w:rPr>
          <w:color w:val="auto"/>
          <w:u w:val="single"/>
        </w:rPr>
        <w:t>(5) Meet and take such actions as are consistent with the provisions of this compact and the bylaws;</w:t>
      </w:r>
    </w:p>
    <w:p w14:paraId="746ADCCD" w14:textId="77777777" w:rsidR="006B071D" w:rsidRPr="00372CB2" w:rsidRDefault="006B071D" w:rsidP="006B071D">
      <w:pPr>
        <w:pStyle w:val="SectionBody"/>
        <w:rPr>
          <w:color w:val="auto"/>
          <w:u w:val="single"/>
        </w:rPr>
      </w:pPr>
      <w:r w:rsidRPr="00372CB2">
        <w:rPr>
          <w:color w:val="auto"/>
          <w:u w:val="single"/>
        </w:rPr>
        <w:t>(6) Promulgate uniform rules to facilitate and coordinate implementation and administration of this compact. The rules shall have the force and effect of law and shall be binding in all member states;</w:t>
      </w:r>
    </w:p>
    <w:p w14:paraId="42A599F6" w14:textId="426793BA" w:rsidR="006B071D" w:rsidRPr="00372CB2" w:rsidRDefault="006B071D" w:rsidP="006B071D">
      <w:pPr>
        <w:pStyle w:val="SectionBody"/>
        <w:rPr>
          <w:color w:val="auto"/>
          <w:u w:val="single"/>
        </w:rPr>
      </w:pPr>
      <w:r w:rsidRPr="00372CB2">
        <w:rPr>
          <w:color w:val="auto"/>
          <w:u w:val="single"/>
        </w:rPr>
        <w:t>(7) Bring and prosecute legal proceedings or actions in the name of the commission</w:t>
      </w:r>
      <w:r w:rsidR="00FF1CDF">
        <w:rPr>
          <w:color w:val="auto"/>
          <w:u w:val="single"/>
        </w:rPr>
        <w:t>:</w:t>
      </w:r>
      <w:r w:rsidRPr="00372CB2">
        <w:rPr>
          <w:color w:val="auto"/>
          <w:u w:val="single"/>
        </w:rPr>
        <w:t xml:space="preserve"> </w:t>
      </w:r>
      <w:r w:rsidR="00FF1CDF" w:rsidRPr="00FF1CDF">
        <w:rPr>
          <w:i/>
          <w:iCs/>
          <w:color w:val="auto"/>
          <w:u w:val="single"/>
        </w:rPr>
        <w:t>P</w:t>
      </w:r>
      <w:r w:rsidRPr="00FF1CDF">
        <w:rPr>
          <w:i/>
          <w:iCs/>
          <w:color w:val="auto"/>
          <w:u w:val="single"/>
        </w:rPr>
        <w:t>rovided</w:t>
      </w:r>
      <w:r w:rsidR="00FF1CDF">
        <w:rPr>
          <w:color w:val="auto"/>
          <w:u w:val="single"/>
        </w:rPr>
        <w:t>,</w:t>
      </w:r>
      <w:r w:rsidRPr="00372CB2">
        <w:rPr>
          <w:color w:val="auto"/>
          <w:u w:val="single"/>
        </w:rPr>
        <w:t xml:space="preserve"> </w:t>
      </w:r>
      <w:r w:rsidR="00FF1CDF">
        <w:rPr>
          <w:color w:val="auto"/>
          <w:u w:val="single"/>
        </w:rPr>
        <w:t>T</w:t>
      </w:r>
      <w:r w:rsidRPr="00372CB2">
        <w:rPr>
          <w:color w:val="auto"/>
          <w:u w:val="single"/>
        </w:rPr>
        <w:t>hat the standing of any state occupational therapy licensing board to sue or be sued under applicable law shall not be affected;</w:t>
      </w:r>
    </w:p>
    <w:p w14:paraId="66104503" w14:textId="77777777" w:rsidR="006B071D" w:rsidRPr="00372CB2" w:rsidRDefault="006B071D" w:rsidP="006B071D">
      <w:pPr>
        <w:pStyle w:val="SectionBody"/>
        <w:rPr>
          <w:color w:val="auto"/>
          <w:u w:val="single"/>
        </w:rPr>
      </w:pPr>
      <w:r w:rsidRPr="00372CB2">
        <w:rPr>
          <w:color w:val="auto"/>
          <w:u w:val="single"/>
        </w:rPr>
        <w:t>(8) Purchase and maintain insurance and bonds;</w:t>
      </w:r>
    </w:p>
    <w:p w14:paraId="19346B58" w14:textId="77777777" w:rsidR="006B071D" w:rsidRPr="00372CB2" w:rsidRDefault="006B071D" w:rsidP="006B071D">
      <w:pPr>
        <w:pStyle w:val="SectionBody"/>
        <w:rPr>
          <w:color w:val="auto"/>
          <w:u w:val="single"/>
        </w:rPr>
      </w:pPr>
      <w:r w:rsidRPr="00372CB2">
        <w:rPr>
          <w:color w:val="auto"/>
          <w:u w:val="single"/>
        </w:rPr>
        <w:t>(9) Borrow, accept, or contract for services of personnel, including, but not limited to, employees of a member state;</w:t>
      </w:r>
    </w:p>
    <w:p w14:paraId="0B06CDFD" w14:textId="77777777" w:rsidR="006B071D" w:rsidRPr="00372CB2" w:rsidRDefault="006B071D" w:rsidP="006B071D">
      <w:pPr>
        <w:pStyle w:val="SectionBody"/>
        <w:rPr>
          <w:color w:val="auto"/>
          <w:u w:val="single"/>
        </w:rPr>
      </w:pPr>
      <w:r w:rsidRPr="00372CB2">
        <w:rPr>
          <w:color w:val="auto"/>
          <w:u w:val="single"/>
        </w:rPr>
        <w:t xml:space="preserve">(10) Hire employees, elect or appoint officers, fix compensation, define duties, grant such individuals appropriate authority to carry out the purposes of the compact, and establish the </w:t>
      </w:r>
      <w:r w:rsidRPr="00372CB2">
        <w:rPr>
          <w:color w:val="auto"/>
          <w:u w:val="single"/>
        </w:rPr>
        <w:lastRenderedPageBreak/>
        <w:t>commission’s personnel policies and programs relating to conflicts of interest, qualifications of personnel, and other related personnel matters;</w:t>
      </w:r>
    </w:p>
    <w:p w14:paraId="1F190D2C" w14:textId="55765FCB" w:rsidR="006B071D" w:rsidRPr="00372CB2" w:rsidRDefault="006B071D" w:rsidP="006B071D">
      <w:pPr>
        <w:pStyle w:val="SectionBody"/>
        <w:rPr>
          <w:color w:val="auto"/>
          <w:u w:val="single"/>
        </w:rPr>
      </w:pPr>
      <w:r w:rsidRPr="00372CB2">
        <w:rPr>
          <w:color w:val="auto"/>
          <w:u w:val="single"/>
        </w:rPr>
        <w:t>(11) Accept any and all appropriate donations and grants of money, equipment, supplies, materials</w:t>
      </w:r>
      <w:r w:rsidR="00FF1CDF">
        <w:rPr>
          <w:color w:val="auto"/>
          <w:u w:val="single"/>
        </w:rPr>
        <w:t>,</w:t>
      </w:r>
      <w:r w:rsidRPr="00372CB2">
        <w:rPr>
          <w:color w:val="auto"/>
          <w:u w:val="single"/>
        </w:rPr>
        <w:t xml:space="preserve"> and services, and receive, utilize</w:t>
      </w:r>
      <w:r w:rsidR="00FF1CDF">
        <w:rPr>
          <w:color w:val="auto"/>
          <w:u w:val="single"/>
        </w:rPr>
        <w:t>,</w:t>
      </w:r>
      <w:r w:rsidRPr="00372CB2">
        <w:rPr>
          <w:color w:val="auto"/>
          <w:u w:val="single"/>
        </w:rPr>
        <w:t xml:space="preserve"> and dispose of the same: </w:t>
      </w:r>
      <w:r w:rsidRPr="00372CB2">
        <w:rPr>
          <w:i/>
          <w:iCs/>
          <w:color w:val="auto"/>
          <w:u w:val="single"/>
        </w:rPr>
        <w:t>Provided</w:t>
      </w:r>
      <w:r w:rsidRPr="00372CB2">
        <w:rPr>
          <w:color w:val="auto"/>
          <w:u w:val="single"/>
        </w:rPr>
        <w:t xml:space="preserve">, </w:t>
      </w:r>
      <w:proofErr w:type="gramStart"/>
      <w:r w:rsidRPr="00372CB2">
        <w:rPr>
          <w:color w:val="auto"/>
          <w:u w:val="single"/>
        </w:rPr>
        <w:t>That</w:t>
      </w:r>
      <w:proofErr w:type="gramEnd"/>
      <w:r w:rsidRPr="00372CB2">
        <w:rPr>
          <w:color w:val="auto"/>
          <w:u w:val="single"/>
        </w:rPr>
        <w:t xml:space="preserve"> at all times the commission shall avoid any appearance of impropriety or conflict of interest;</w:t>
      </w:r>
    </w:p>
    <w:p w14:paraId="1F1B158C" w14:textId="67F3785C" w:rsidR="006B071D" w:rsidRPr="00372CB2" w:rsidRDefault="006B071D" w:rsidP="006B071D">
      <w:pPr>
        <w:pStyle w:val="SectionBody"/>
        <w:rPr>
          <w:color w:val="auto"/>
          <w:u w:val="single"/>
        </w:rPr>
      </w:pPr>
      <w:r w:rsidRPr="00372CB2">
        <w:rPr>
          <w:color w:val="auto"/>
          <w:u w:val="single"/>
        </w:rPr>
        <w:t>(12) Lease, purchase, accept appropriate gifts</w:t>
      </w:r>
      <w:r w:rsidR="00FF1CDF">
        <w:rPr>
          <w:color w:val="auto"/>
          <w:u w:val="single"/>
        </w:rPr>
        <w:t>,</w:t>
      </w:r>
      <w:r w:rsidRPr="00372CB2">
        <w:rPr>
          <w:color w:val="auto"/>
          <w:u w:val="single"/>
        </w:rPr>
        <w:t xml:space="preserve"> or donations of, or otherwise own, hold</w:t>
      </w:r>
      <w:r w:rsidR="00FF1CDF">
        <w:rPr>
          <w:color w:val="auto"/>
          <w:u w:val="single"/>
        </w:rPr>
        <w:t>,</w:t>
      </w:r>
      <w:r w:rsidRPr="00372CB2">
        <w:rPr>
          <w:color w:val="auto"/>
          <w:u w:val="single"/>
        </w:rPr>
        <w:t xml:space="preserve"> improve</w:t>
      </w:r>
      <w:r w:rsidR="00FF1CDF">
        <w:rPr>
          <w:color w:val="auto"/>
          <w:u w:val="single"/>
        </w:rPr>
        <w:t>,</w:t>
      </w:r>
      <w:r w:rsidRPr="00372CB2">
        <w:rPr>
          <w:color w:val="auto"/>
          <w:u w:val="single"/>
        </w:rPr>
        <w:t xml:space="preserve"> or use, any property, real, personal</w:t>
      </w:r>
      <w:r w:rsidR="00FF1CDF">
        <w:rPr>
          <w:color w:val="auto"/>
          <w:u w:val="single"/>
        </w:rPr>
        <w:t>,</w:t>
      </w:r>
      <w:r w:rsidRPr="00372CB2">
        <w:rPr>
          <w:color w:val="auto"/>
          <w:u w:val="single"/>
        </w:rPr>
        <w:t xml:space="preserve"> or mixed</w:t>
      </w:r>
      <w:r w:rsidR="00FF1CDF">
        <w:rPr>
          <w:color w:val="auto"/>
          <w:u w:val="single"/>
        </w:rPr>
        <w:t>:</w:t>
      </w:r>
      <w:r w:rsidRPr="00372CB2">
        <w:rPr>
          <w:color w:val="auto"/>
          <w:u w:val="single"/>
        </w:rPr>
        <w:t xml:space="preserve"> </w:t>
      </w:r>
      <w:r w:rsidRPr="00372CB2">
        <w:rPr>
          <w:i/>
          <w:iCs/>
          <w:color w:val="auto"/>
          <w:u w:val="single"/>
        </w:rPr>
        <w:t>Provided</w:t>
      </w:r>
      <w:r w:rsidRPr="00372CB2">
        <w:rPr>
          <w:color w:val="auto"/>
          <w:u w:val="single"/>
        </w:rPr>
        <w:t xml:space="preserve">, </w:t>
      </w:r>
      <w:proofErr w:type="gramStart"/>
      <w:r w:rsidRPr="00372CB2">
        <w:rPr>
          <w:color w:val="auto"/>
          <w:u w:val="single"/>
        </w:rPr>
        <w:t>That</w:t>
      </w:r>
      <w:proofErr w:type="gramEnd"/>
      <w:r w:rsidRPr="00372CB2">
        <w:rPr>
          <w:color w:val="auto"/>
          <w:u w:val="single"/>
        </w:rPr>
        <w:t xml:space="preserve"> at all times the commission shall avoid any appearance of impropriety;</w:t>
      </w:r>
    </w:p>
    <w:p w14:paraId="6D16570D" w14:textId="77777777" w:rsidR="006B071D" w:rsidRPr="00372CB2" w:rsidRDefault="006B071D" w:rsidP="006B071D">
      <w:pPr>
        <w:pStyle w:val="SectionBody"/>
        <w:rPr>
          <w:color w:val="auto"/>
          <w:u w:val="single"/>
        </w:rPr>
      </w:pPr>
      <w:r w:rsidRPr="00372CB2">
        <w:rPr>
          <w:color w:val="auto"/>
          <w:u w:val="single"/>
        </w:rPr>
        <w:t>(13) Sell, convey, mortgage, pledge, lease, exchange, abandon, or otherwise dispose of any property real, personal, or mixed;</w:t>
      </w:r>
    </w:p>
    <w:p w14:paraId="0D167A99" w14:textId="77777777" w:rsidR="006B071D" w:rsidRPr="00372CB2" w:rsidRDefault="006B071D" w:rsidP="006B071D">
      <w:pPr>
        <w:pStyle w:val="SectionBody"/>
        <w:rPr>
          <w:color w:val="auto"/>
          <w:u w:val="single"/>
        </w:rPr>
      </w:pPr>
      <w:r w:rsidRPr="00372CB2">
        <w:rPr>
          <w:color w:val="auto"/>
          <w:u w:val="single"/>
        </w:rPr>
        <w:t>(14) Establish a budget and make expenditures;</w:t>
      </w:r>
    </w:p>
    <w:p w14:paraId="3269F036" w14:textId="77777777" w:rsidR="006B071D" w:rsidRPr="00372CB2" w:rsidRDefault="006B071D" w:rsidP="006B071D">
      <w:pPr>
        <w:pStyle w:val="SectionBody"/>
        <w:rPr>
          <w:color w:val="auto"/>
          <w:u w:val="single"/>
        </w:rPr>
      </w:pPr>
      <w:r w:rsidRPr="00372CB2">
        <w:rPr>
          <w:color w:val="auto"/>
          <w:u w:val="single"/>
        </w:rPr>
        <w:t>(15) Borrow money;</w:t>
      </w:r>
    </w:p>
    <w:p w14:paraId="25311D0A" w14:textId="77777777" w:rsidR="006B071D" w:rsidRPr="00372CB2" w:rsidRDefault="006B071D" w:rsidP="006B071D">
      <w:pPr>
        <w:pStyle w:val="SectionBody"/>
        <w:rPr>
          <w:color w:val="auto"/>
          <w:u w:val="single"/>
        </w:rPr>
      </w:pPr>
      <w:r w:rsidRPr="00372CB2">
        <w:rPr>
          <w:color w:val="auto"/>
          <w:u w:val="single"/>
        </w:rPr>
        <w:t>(16) Appoint committees, including standing committees composed of members, state regulators, state legislators or their representatives, and consumer representatives, and such other interested persons as may be designated in this compact and the bylaws;</w:t>
      </w:r>
    </w:p>
    <w:p w14:paraId="6833BECE" w14:textId="6C100386" w:rsidR="006B071D" w:rsidRPr="00372CB2" w:rsidRDefault="006B071D" w:rsidP="006B071D">
      <w:pPr>
        <w:pStyle w:val="SectionBody"/>
        <w:rPr>
          <w:color w:val="auto"/>
          <w:u w:val="single"/>
        </w:rPr>
      </w:pPr>
      <w:r w:rsidRPr="00372CB2">
        <w:rPr>
          <w:color w:val="auto"/>
          <w:u w:val="single"/>
        </w:rPr>
        <w:t>(17) Provide and receive information from, an</w:t>
      </w:r>
      <w:r w:rsidR="00FF1CDF">
        <w:rPr>
          <w:color w:val="auto"/>
          <w:u w:val="single"/>
        </w:rPr>
        <w:t>d</w:t>
      </w:r>
      <w:r w:rsidRPr="00372CB2">
        <w:rPr>
          <w:color w:val="auto"/>
          <w:u w:val="single"/>
        </w:rPr>
        <w:t xml:space="preserve"> cooperate with, law-enforcement agencies;</w:t>
      </w:r>
    </w:p>
    <w:p w14:paraId="242BCB31" w14:textId="5E2B3DC3" w:rsidR="006B071D" w:rsidRPr="00372CB2" w:rsidRDefault="006B071D" w:rsidP="006B071D">
      <w:pPr>
        <w:pStyle w:val="SectionBody"/>
        <w:rPr>
          <w:color w:val="auto"/>
          <w:u w:val="single"/>
        </w:rPr>
      </w:pPr>
      <w:r w:rsidRPr="00372CB2">
        <w:rPr>
          <w:color w:val="auto"/>
          <w:u w:val="single"/>
        </w:rPr>
        <w:t>(18) Establish and elect an executive committee; and</w:t>
      </w:r>
    </w:p>
    <w:p w14:paraId="3F1ECEEC" w14:textId="77777777" w:rsidR="006B071D" w:rsidRPr="00372CB2" w:rsidRDefault="006B071D" w:rsidP="006B071D">
      <w:pPr>
        <w:pStyle w:val="SectionBody"/>
        <w:rPr>
          <w:color w:val="auto"/>
          <w:u w:val="single"/>
        </w:rPr>
      </w:pPr>
      <w:r w:rsidRPr="00372CB2">
        <w:rPr>
          <w:color w:val="auto"/>
          <w:u w:val="single"/>
        </w:rPr>
        <w:t>(19) Perform such other functions as may be necessary or appropriate to achieve the purposes of this compact consistent with the state regulation of occupational therapy licensure and practice.</w:t>
      </w:r>
    </w:p>
    <w:p w14:paraId="1BF50F73" w14:textId="6EF49BE9" w:rsidR="006B071D" w:rsidRPr="000B1834" w:rsidRDefault="006B071D" w:rsidP="006B071D">
      <w:pPr>
        <w:pStyle w:val="SectionBody"/>
        <w:rPr>
          <w:color w:val="auto"/>
          <w:u w:val="single"/>
        </w:rPr>
      </w:pPr>
      <w:r w:rsidRPr="000B1834">
        <w:rPr>
          <w:color w:val="auto"/>
          <w:u w:val="single"/>
        </w:rPr>
        <w:t xml:space="preserve">(d) </w:t>
      </w:r>
      <w:r w:rsidRPr="000B1834">
        <w:rPr>
          <w:i/>
          <w:iCs/>
          <w:color w:val="auto"/>
          <w:u w:val="single"/>
        </w:rPr>
        <w:t xml:space="preserve">The </w:t>
      </w:r>
      <w:r w:rsidR="00CB7327" w:rsidRPr="000B1834">
        <w:rPr>
          <w:i/>
          <w:iCs/>
          <w:color w:val="auto"/>
          <w:u w:val="single"/>
        </w:rPr>
        <w:t>e</w:t>
      </w:r>
      <w:r w:rsidRPr="000B1834">
        <w:rPr>
          <w:i/>
          <w:iCs/>
          <w:color w:val="auto"/>
          <w:u w:val="single"/>
        </w:rPr>
        <w:t xml:space="preserve">xecutive </w:t>
      </w:r>
      <w:r w:rsidR="00CB7327" w:rsidRPr="000B1834">
        <w:rPr>
          <w:i/>
          <w:iCs/>
          <w:color w:val="auto"/>
          <w:u w:val="single"/>
        </w:rPr>
        <w:t>c</w:t>
      </w:r>
      <w:r w:rsidRPr="000B1834">
        <w:rPr>
          <w:i/>
          <w:iCs/>
          <w:color w:val="auto"/>
          <w:u w:val="single"/>
        </w:rPr>
        <w:t>ommittee</w:t>
      </w:r>
      <w:r w:rsidR="00CB7327" w:rsidRPr="000B1834">
        <w:rPr>
          <w:i/>
          <w:iCs/>
          <w:color w:val="auto"/>
          <w:u w:val="single"/>
        </w:rPr>
        <w:t>.</w:t>
      </w:r>
      <w:r w:rsidRPr="000B1834">
        <w:rPr>
          <w:i/>
          <w:iCs/>
          <w:color w:val="auto"/>
          <w:u w:val="single"/>
        </w:rPr>
        <w:t xml:space="preserve"> —</w:t>
      </w:r>
    </w:p>
    <w:p w14:paraId="235E6ED8" w14:textId="77777777" w:rsidR="006B071D" w:rsidRPr="00372CB2" w:rsidRDefault="006B071D" w:rsidP="006B071D">
      <w:pPr>
        <w:pStyle w:val="SectionBody"/>
        <w:rPr>
          <w:color w:val="auto"/>
          <w:u w:val="single"/>
        </w:rPr>
      </w:pPr>
      <w:r w:rsidRPr="00372CB2">
        <w:rPr>
          <w:color w:val="auto"/>
          <w:u w:val="single"/>
        </w:rPr>
        <w:t>The executive committee shall have the power to act on behalf of the commission according to the terms of this compact.</w:t>
      </w:r>
    </w:p>
    <w:p w14:paraId="78CF138E" w14:textId="77777777" w:rsidR="006B071D" w:rsidRPr="00372CB2" w:rsidRDefault="006B071D" w:rsidP="006B071D">
      <w:pPr>
        <w:pStyle w:val="SectionBody"/>
        <w:rPr>
          <w:color w:val="auto"/>
          <w:u w:val="single"/>
        </w:rPr>
      </w:pPr>
      <w:r w:rsidRPr="00372CB2">
        <w:rPr>
          <w:color w:val="auto"/>
          <w:u w:val="single"/>
        </w:rPr>
        <w:t>(1) The executive committee shall be composed of nine members:</w:t>
      </w:r>
    </w:p>
    <w:p w14:paraId="3B2E2C8B" w14:textId="77777777" w:rsidR="006B071D" w:rsidRPr="00372CB2" w:rsidRDefault="006B071D" w:rsidP="006B071D">
      <w:pPr>
        <w:pStyle w:val="SectionBody"/>
        <w:rPr>
          <w:color w:val="auto"/>
          <w:u w:val="single"/>
        </w:rPr>
      </w:pPr>
      <w:r w:rsidRPr="00372CB2">
        <w:rPr>
          <w:color w:val="auto"/>
          <w:u w:val="single"/>
        </w:rPr>
        <w:t>(A) Seven voting members who are elected by the commission from the current membership of the commission;</w:t>
      </w:r>
    </w:p>
    <w:p w14:paraId="756F9102" w14:textId="77777777" w:rsidR="006B071D" w:rsidRPr="00372CB2" w:rsidRDefault="006B071D" w:rsidP="006B071D">
      <w:pPr>
        <w:pStyle w:val="SectionBody"/>
        <w:rPr>
          <w:color w:val="auto"/>
          <w:u w:val="single"/>
        </w:rPr>
      </w:pPr>
      <w:r w:rsidRPr="00372CB2">
        <w:rPr>
          <w:color w:val="auto"/>
          <w:u w:val="single"/>
        </w:rPr>
        <w:lastRenderedPageBreak/>
        <w:t>(B) One ex-officio, nonvoting member from a recognized national occupational therapy professional association; and</w:t>
      </w:r>
    </w:p>
    <w:p w14:paraId="541AE2A0" w14:textId="77777777" w:rsidR="006B071D" w:rsidRPr="00372CB2" w:rsidRDefault="006B071D" w:rsidP="006B071D">
      <w:pPr>
        <w:pStyle w:val="SectionBody"/>
        <w:rPr>
          <w:color w:val="auto"/>
          <w:u w:val="single"/>
        </w:rPr>
      </w:pPr>
      <w:r w:rsidRPr="00372CB2">
        <w:rPr>
          <w:color w:val="auto"/>
          <w:u w:val="single"/>
        </w:rPr>
        <w:t>(C) One ex-officio, nonvoting member from a recognized national occupational therapy certification organization.</w:t>
      </w:r>
    </w:p>
    <w:p w14:paraId="2674F95B" w14:textId="77777777" w:rsidR="006B071D" w:rsidRPr="00372CB2" w:rsidRDefault="006B071D" w:rsidP="006B071D">
      <w:pPr>
        <w:pStyle w:val="SectionBody"/>
        <w:rPr>
          <w:color w:val="auto"/>
          <w:u w:val="single"/>
        </w:rPr>
      </w:pPr>
      <w:r w:rsidRPr="00372CB2">
        <w:rPr>
          <w:color w:val="auto"/>
          <w:u w:val="single"/>
        </w:rPr>
        <w:t>(2) The ex-officio members will be selected by their respective organizations.</w:t>
      </w:r>
    </w:p>
    <w:p w14:paraId="708EDABE" w14:textId="77777777" w:rsidR="006B071D" w:rsidRPr="00372CB2" w:rsidRDefault="006B071D" w:rsidP="006B071D">
      <w:pPr>
        <w:pStyle w:val="SectionBody"/>
        <w:rPr>
          <w:color w:val="auto"/>
          <w:u w:val="single"/>
        </w:rPr>
      </w:pPr>
      <w:r w:rsidRPr="00372CB2">
        <w:rPr>
          <w:color w:val="auto"/>
          <w:u w:val="single"/>
        </w:rPr>
        <w:t>(3) The commission may remove any member of the executive committee as provided in bylaws.</w:t>
      </w:r>
    </w:p>
    <w:p w14:paraId="336A9E30" w14:textId="78F4B028" w:rsidR="006B071D" w:rsidRPr="00372CB2" w:rsidRDefault="006B071D" w:rsidP="006B071D">
      <w:pPr>
        <w:pStyle w:val="SectionBody"/>
        <w:rPr>
          <w:color w:val="auto"/>
          <w:u w:val="single"/>
        </w:rPr>
      </w:pPr>
      <w:r w:rsidRPr="00372CB2">
        <w:rPr>
          <w:color w:val="auto"/>
          <w:u w:val="single"/>
        </w:rPr>
        <w:t>(4) The executive committee shall meet at least annually</w:t>
      </w:r>
      <w:r w:rsidR="00FF1CDF">
        <w:rPr>
          <w:color w:val="auto"/>
          <w:u w:val="single"/>
        </w:rPr>
        <w:t>.</w:t>
      </w:r>
    </w:p>
    <w:p w14:paraId="1C437853" w14:textId="77777777" w:rsidR="006B071D" w:rsidRPr="00372CB2" w:rsidRDefault="006B071D" w:rsidP="006B071D">
      <w:pPr>
        <w:pStyle w:val="SectionBody"/>
        <w:rPr>
          <w:color w:val="auto"/>
          <w:u w:val="single"/>
        </w:rPr>
      </w:pPr>
      <w:r w:rsidRPr="00372CB2">
        <w:rPr>
          <w:color w:val="auto"/>
          <w:u w:val="single"/>
        </w:rPr>
        <w:t>(5) The executive committee shall have the following duties and responsibilities:</w:t>
      </w:r>
    </w:p>
    <w:p w14:paraId="636BB64E" w14:textId="77777777" w:rsidR="006B071D" w:rsidRPr="00372CB2" w:rsidRDefault="006B071D" w:rsidP="006B071D">
      <w:pPr>
        <w:pStyle w:val="SectionBody"/>
        <w:rPr>
          <w:color w:val="auto"/>
          <w:u w:val="single"/>
        </w:rPr>
      </w:pPr>
      <w:r w:rsidRPr="00372CB2">
        <w:rPr>
          <w:color w:val="auto"/>
          <w:u w:val="single"/>
        </w:rPr>
        <w:t>(A) Recommend to the entire commission changes to the rules or bylaws, changes to this compact legislation, fees paid by compact member states such as annual dues, and any commission compact fee charged to licensees for the compact privileges;</w:t>
      </w:r>
    </w:p>
    <w:p w14:paraId="363DCA58" w14:textId="77777777" w:rsidR="006B071D" w:rsidRPr="00372CB2" w:rsidRDefault="006B071D" w:rsidP="006B071D">
      <w:pPr>
        <w:pStyle w:val="SectionBody"/>
        <w:rPr>
          <w:color w:val="auto"/>
          <w:u w:val="single"/>
        </w:rPr>
      </w:pPr>
      <w:r w:rsidRPr="00372CB2">
        <w:rPr>
          <w:color w:val="auto"/>
          <w:u w:val="single"/>
        </w:rPr>
        <w:t>(B) Ensure compact administration services are appropriately provided, contractual or otherwise;</w:t>
      </w:r>
    </w:p>
    <w:p w14:paraId="7B885D0B" w14:textId="77777777" w:rsidR="006B071D" w:rsidRPr="00372CB2" w:rsidRDefault="006B071D" w:rsidP="006B071D">
      <w:pPr>
        <w:pStyle w:val="SectionBody"/>
        <w:rPr>
          <w:color w:val="auto"/>
          <w:u w:val="single"/>
        </w:rPr>
      </w:pPr>
      <w:r w:rsidRPr="00372CB2">
        <w:rPr>
          <w:color w:val="auto"/>
          <w:u w:val="single"/>
        </w:rPr>
        <w:t>(C) Prepare and recommend the budget;</w:t>
      </w:r>
    </w:p>
    <w:p w14:paraId="39666F59" w14:textId="77777777" w:rsidR="006B071D" w:rsidRPr="00372CB2" w:rsidRDefault="006B071D" w:rsidP="006B071D">
      <w:pPr>
        <w:pStyle w:val="SectionBody"/>
        <w:rPr>
          <w:color w:val="auto"/>
          <w:u w:val="single"/>
        </w:rPr>
      </w:pPr>
      <w:r w:rsidRPr="00372CB2">
        <w:rPr>
          <w:color w:val="auto"/>
          <w:u w:val="single"/>
        </w:rPr>
        <w:t>(D) Maintain financial records on behalf of the commission;</w:t>
      </w:r>
    </w:p>
    <w:p w14:paraId="29CA8904" w14:textId="77777777" w:rsidR="006B071D" w:rsidRPr="00372CB2" w:rsidRDefault="006B071D" w:rsidP="006B071D">
      <w:pPr>
        <w:pStyle w:val="SectionBody"/>
        <w:rPr>
          <w:color w:val="auto"/>
          <w:u w:val="single"/>
        </w:rPr>
      </w:pPr>
      <w:r w:rsidRPr="00372CB2">
        <w:rPr>
          <w:color w:val="auto"/>
          <w:u w:val="single"/>
        </w:rPr>
        <w:t>(E) Monitor compact compliance of member states and provide compliance reports to the commission;</w:t>
      </w:r>
    </w:p>
    <w:p w14:paraId="59F73691" w14:textId="77777777" w:rsidR="006B071D" w:rsidRPr="00372CB2" w:rsidRDefault="006B071D" w:rsidP="006B071D">
      <w:pPr>
        <w:pStyle w:val="SectionBody"/>
        <w:rPr>
          <w:color w:val="auto"/>
          <w:u w:val="single"/>
        </w:rPr>
      </w:pPr>
      <w:r w:rsidRPr="00372CB2">
        <w:rPr>
          <w:color w:val="auto"/>
          <w:u w:val="single"/>
        </w:rPr>
        <w:t xml:space="preserve">(F) Establish additional committees as necessary; and </w:t>
      </w:r>
    </w:p>
    <w:p w14:paraId="7BF549E4" w14:textId="77777777" w:rsidR="006B071D" w:rsidRPr="00372CB2" w:rsidRDefault="006B071D" w:rsidP="006B071D">
      <w:pPr>
        <w:pStyle w:val="SectionBody"/>
        <w:rPr>
          <w:color w:val="auto"/>
          <w:u w:val="single"/>
        </w:rPr>
      </w:pPr>
      <w:r w:rsidRPr="00372CB2">
        <w:rPr>
          <w:color w:val="auto"/>
          <w:u w:val="single"/>
        </w:rPr>
        <w:t>(G) Perform other duties as provided in rules or bylaws.</w:t>
      </w:r>
    </w:p>
    <w:p w14:paraId="0C209B47" w14:textId="20CA18D2" w:rsidR="006B071D" w:rsidRPr="000B1834" w:rsidRDefault="006B071D" w:rsidP="006B071D">
      <w:pPr>
        <w:pStyle w:val="SectionBody"/>
        <w:rPr>
          <w:color w:val="auto"/>
          <w:u w:val="single"/>
        </w:rPr>
      </w:pPr>
      <w:r w:rsidRPr="000B1834">
        <w:rPr>
          <w:color w:val="auto"/>
          <w:u w:val="single"/>
        </w:rPr>
        <w:t xml:space="preserve">(e) </w:t>
      </w:r>
      <w:r w:rsidRPr="000B1834">
        <w:rPr>
          <w:i/>
          <w:iCs/>
          <w:color w:val="auto"/>
          <w:u w:val="single"/>
        </w:rPr>
        <w:t>Meetings of the commission</w:t>
      </w:r>
      <w:r w:rsidR="00CB7327" w:rsidRPr="000B1834">
        <w:rPr>
          <w:i/>
          <w:iCs/>
          <w:color w:val="auto"/>
          <w:u w:val="single"/>
        </w:rPr>
        <w:t>.</w:t>
      </w:r>
      <w:r w:rsidRPr="000B1834">
        <w:rPr>
          <w:i/>
          <w:iCs/>
          <w:color w:val="auto"/>
          <w:u w:val="single"/>
        </w:rPr>
        <w:t xml:space="preserve"> —</w:t>
      </w:r>
    </w:p>
    <w:p w14:paraId="59F1B88D" w14:textId="49621F3F" w:rsidR="006B071D" w:rsidRPr="00372CB2" w:rsidRDefault="006B071D" w:rsidP="006B071D">
      <w:pPr>
        <w:pStyle w:val="SectionBody"/>
        <w:rPr>
          <w:color w:val="auto"/>
          <w:u w:val="single"/>
        </w:rPr>
      </w:pPr>
      <w:r w:rsidRPr="00372CB2">
        <w:rPr>
          <w:color w:val="auto"/>
          <w:u w:val="single"/>
        </w:rPr>
        <w:t xml:space="preserve">(1) All meetings shall be open to the public, and public notice of the meetings shall be given in the same manner as required under the rulemaking provisions </w:t>
      </w:r>
      <w:r w:rsidR="00FF1CDF">
        <w:rPr>
          <w:color w:val="auto"/>
          <w:u w:val="single"/>
        </w:rPr>
        <w:t xml:space="preserve">set forth </w:t>
      </w:r>
      <w:r w:rsidRPr="00372CB2">
        <w:rPr>
          <w:color w:val="auto"/>
          <w:u w:val="single"/>
        </w:rPr>
        <w:t>in §30-28A-10 of this code.</w:t>
      </w:r>
    </w:p>
    <w:p w14:paraId="2941D72F" w14:textId="5F9F7269" w:rsidR="006B071D" w:rsidRPr="00372CB2" w:rsidRDefault="006B071D" w:rsidP="006B071D">
      <w:pPr>
        <w:pStyle w:val="SectionBody"/>
        <w:rPr>
          <w:color w:val="auto"/>
          <w:u w:val="single"/>
        </w:rPr>
      </w:pPr>
      <w:r w:rsidRPr="00372CB2">
        <w:rPr>
          <w:color w:val="auto"/>
          <w:u w:val="single"/>
        </w:rPr>
        <w:t xml:space="preserve">(2) The commission or the executive committee or other committees of the commission may convene in a closed, non-public meeting </w:t>
      </w:r>
      <w:r w:rsidR="00FF1CDF">
        <w:rPr>
          <w:color w:val="auto"/>
          <w:u w:val="single"/>
        </w:rPr>
        <w:t>i</w:t>
      </w:r>
      <w:r w:rsidRPr="00372CB2">
        <w:rPr>
          <w:color w:val="auto"/>
          <w:u w:val="single"/>
        </w:rPr>
        <w:t xml:space="preserve">f the commission or executive committee or other </w:t>
      </w:r>
      <w:r w:rsidRPr="00372CB2">
        <w:rPr>
          <w:color w:val="auto"/>
          <w:u w:val="single"/>
        </w:rPr>
        <w:lastRenderedPageBreak/>
        <w:t>committees of the commission must discuss</w:t>
      </w:r>
      <w:r w:rsidR="00FF1CDF">
        <w:rPr>
          <w:color w:val="auto"/>
          <w:u w:val="single"/>
        </w:rPr>
        <w:t>:</w:t>
      </w:r>
    </w:p>
    <w:p w14:paraId="5DE8F75F" w14:textId="77777777" w:rsidR="006B071D" w:rsidRPr="00372CB2" w:rsidRDefault="006B071D" w:rsidP="006B071D">
      <w:pPr>
        <w:pStyle w:val="SectionBody"/>
        <w:rPr>
          <w:color w:val="auto"/>
          <w:u w:val="single"/>
        </w:rPr>
      </w:pPr>
      <w:r w:rsidRPr="00372CB2">
        <w:rPr>
          <w:color w:val="auto"/>
          <w:u w:val="single"/>
        </w:rPr>
        <w:t>(A) Non-compliance of a member state with its obligations under the compact;</w:t>
      </w:r>
    </w:p>
    <w:p w14:paraId="4D66D46C" w14:textId="7091FE2A" w:rsidR="006B071D" w:rsidRPr="00372CB2" w:rsidRDefault="006B071D" w:rsidP="006B071D">
      <w:pPr>
        <w:pStyle w:val="SectionBody"/>
        <w:rPr>
          <w:color w:val="auto"/>
          <w:u w:val="single"/>
        </w:rPr>
      </w:pPr>
      <w:r w:rsidRPr="00372CB2">
        <w:rPr>
          <w:color w:val="auto"/>
          <w:u w:val="single"/>
        </w:rPr>
        <w:t>(B) The employment, compensation, discipline or other matters, practice or procedures related to specific employees</w:t>
      </w:r>
      <w:r w:rsidR="00FF1CDF">
        <w:rPr>
          <w:color w:val="auto"/>
          <w:u w:val="single"/>
        </w:rPr>
        <w:t>,</w:t>
      </w:r>
      <w:r w:rsidRPr="00372CB2">
        <w:rPr>
          <w:color w:val="auto"/>
          <w:u w:val="single"/>
        </w:rPr>
        <w:t xml:space="preserve"> or other matters related to the commission’s internal personnel practices and procedures;</w:t>
      </w:r>
    </w:p>
    <w:p w14:paraId="7CF01610" w14:textId="77777777" w:rsidR="006B071D" w:rsidRPr="00372CB2" w:rsidRDefault="006B071D" w:rsidP="006B071D">
      <w:pPr>
        <w:pStyle w:val="SectionBody"/>
        <w:rPr>
          <w:color w:val="auto"/>
          <w:u w:val="single"/>
        </w:rPr>
      </w:pPr>
      <w:r w:rsidRPr="00372CB2">
        <w:rPr>
          <w:color w:val="auto"/>
          <w:u w:val="single"/>
        </w:rPr>
        <w:t>(C) Current, threatened, or reasonably anticipated litigation;</w:t>
      </w:r>
    </w:p>
    <w:p w14:paraId="218B540F" w14:textId="77777777" w:rsidR="006B071D" w:rsidRPr="00372CB2" w:rsidRDefault="006B071D" w:rsidP="006B071D">
      <w:pPr>
        <w:pStyle w:val="SectionBody"/>
        <w:rPr>
          <w:color w:val="auto"/>
          <w:u w:val="single"/>
        </w:rPr>
      </w:pPr>
      <w:r w:rsidRPr="00372CB2">
        <w:rPr>
          <w:color w:val="auto"/>
          <w:u w:val="single"/>
        </w:rPr>
        <w:t>(D) Negotiation of contracts for the purchase, lease, or sale of goods, services, or real estate;</w:t>
      </w:r>
    </w:p>
    <w:p w14:paraId="79247AD1" w14:textId="77777777" w:rsidR="006B071D" w:rsidRPr="00372CB2" w:rsidRDefault="006B071D" w:rsidP="006B071D">
      <w:pPr>
        <w:pStyle w:val="SectionBody"/>
        <w:rPr>
          <w:color w:val="auto"/>
          <w:u w:val="single"/>
        </w:rPr>
      </w:pPr>
      <w:r w:rsidRPr="00372CB2">
        <w:rPr>
          <w:color w:val="auto"/>
          <w:u w:val="single"/>
        </w:rPr>
        <w:t>(E) Accusing any person of a crime or formally censuring any person;</w:t>
      </w:r>
    </w:p>
    <w:p w14:paraId="0788AD0C" w14:textId="77777777" w:rsidR="006B071D" w:rsidRPr="00372CB2" w:rsidRDefault="006B071D" w:rsidP="006B071D">
      <w:pPr>
        <w:pStyle w:val="SectionBody"/>
        <w:rPr>
          <w:color w:val="auto"/>
          <w:u w:val="single"/>
        </w:rPr>
      </w:pPr>
      <w:r w:rsidRPr="00372CB2">
        <w:rPr>
          <w:color w:val="auto"/>
          <w:u w:val="single"/>
        </w:rPr>
        <w:t>(F) Disclosure of trade secrets or commercial or financial information that is privileged or confidential;</w:t>
      </w:r>
    </w:p>
    <w:p w14:paraId="2163686C" w14:textId="77777777" w:rsidR="006B071D" w:rsidRPr="00372CB2" w:rsidRDefault="006B071D" w:rsidP="006B071D">
      <w:pPr>
        <w:pStyle w:val="SectionBody"/>
        <w:rPr>
          <w:color w:val="auto"/>
          <w:u w:val="single"/>
        </w:rPr>
      </w:pPr>
      <w:r w:rsidRPr="00372CB2">
        <w:rPr>
          <w:color w:val="auto"/>
          <w:u w:val="single"/>
        </w:rPr>
        <w:t>(G) Disclosure of information of a personal nature where disclosure would constitute a clearly unwarranted invasion of personal privacy;</w:t>
      </w:r>
    </w:p>
    <w:p w14:paraId="7DA9C083" w14:textId="77777777" w:rsidR="006B071D" w:rsidRPr="00372CB2" w:rsidRDefault="006B071D" w:rsidP="006B071D">
      <w:pPr>
        <w:pStyle w:val="SectionBody"/>
        <w:rPr>
          <w:color w:val="auto"/>
          <w:u w:val="single"/>
        </w:rPr>
      </w:pPr>
      <w:r w:rsidRPr="00372CB2">
        <w:rPr>
          <w:color w:val="auto"/>
          <w:u w:val="single"/>
        </w:rPr>
        <w:t>(H) Disclosure of investigative records compiled for law enforcement purposes;</w:t>
      </w:r>
    </w:p>
    <w:p w14:paraId="744B5427" w14:textId="77777777" w:rsidR="006B071D" w:rsidRPr="00372CB2" w:rsidRDefault="006B071D" w:rsidP="006B071D">
      <w:pPr>
        <w:pStyle w:val="SectionBody"/>
        <w:rPr>
          <w:color w:val="auto"/>
          <w:u w:val="single"/>
        </w:rPr>
      </w:pPr>
      <w:r w:rsidRPr="00372CB2">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the compact; or</w:t>
      </w:r>
    </w:p>
    <w:p w14:paraId="08E85209" w14:textId="77777777" w:rsidR="006B071D" w:rsidRPr="00372CB2" w:rsidRDefault="006B071D" w:rsidP="006B071D">
      <w:pPr>
        <w:pStyle w:val="SectionBody"/>
        <w:rPr>
          <w:color w:val="auto"/>
          <w:u w:val="single"/>
        </w:rPr>
      </w:pPr>
      <w:r w:rsidRPr="00372CB2">
        <w:rPr>
          <w:color w:val="auto"/>
          <w:u w:val="single"/>
        </w:rPr>
        <w:t xml:space="preserve">(J) Matters specifically exempted from disclosure by federal or member state statute. </w:t>
      </w:r>
    </w:p>
    <w:p w14:paraId="539FCC1B" w14:textId="77777777" w:rsidR="006B071D" w:rsidRPr="00372CB2" w:rsidRDefault="006B071D" w:rsidP="006B071D">
      <w:pPr>
        <w:pStyle w:val="SectionBody"/>
        <w:rPr>
          <w:color w:val="auto"/>
          <w:u w:val="single"/>
        </w:rPr>
      </w:pPr>
      <w:r w:rsidRPr="00372CB2">
        <w:rPr>
          <w:color w:val="auto"/>
          <w:u w:val="single"/>
        </w:rPr>
        <w:t>(3) If a meeting, or portion of a meeting, is closed pursuant to this provision, the commission’s legal counsel or designee shall certify that the meeting may be closed and shall reference each relevant exempting provision.</w:t>
      </w:r>
    </w:p>
    <w:p w14:paraId="3466016D" w14:textId="77777777" w:rsidR="006B071D" w:rsidRPr="00372CB2" w:rsidRDefault="006B071D" w:rsidP="006B071D">
      <w:pPr>
        <w:pStyle w:val="SectionBody"/>
        <w:rPr>
          <w:color w:val="auto"/>
          <w:u w:val="single"/>
        </w:rPr>
      </w:pPr>
      <w:r w:rsidRPr="00372CB2">
        <w:rPr>
          <w:color w:val="auto"/>
          <w:u w:val="single"/>
        </w:rP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w:t>
      </w:r>
      <w:r w:rsidRPr="00372CB2">
        <w:rPr>
          <w:color w:val="auto"/>
          <w:u w:val="single"/>
        </w:rPr>
        <w:lastRenderedPageBreak/>
        <w:t>of competent jurisdiction.</w:t>
      </w:r>
    </w:p>
    <w:p w14:paraId="48516F5D" w14:textId="77408195" w:rsidR="006B071D" w:rsidRPr="000B1834" w:rsidRDefault="006B071D" w:rsidP="006B071D">
      <w:pPr>
        <w:pStyle w:val="SectionBody"/>
        <w:rPr>
          <w:color w:val="auto"/>
          <w:u w:val="single"/>
        </w:rPr>
      </w:pPr>
      <w:r w:rsidRPr="000B1834">
        <w:rPr>
          <w:color w:val="auto"/>
          <w:u w:val="single"/>
        </w:rPr>
        <w:t xml:space="preserve">(f) </w:t>
      </w:r>
      <w:r w:rsidRPr="000B1834">
        <w:rPr>
          <w:i/>
          <w:iCs/>
          <w:color w:val="auto"/>
          <w:u w:val="single"/>
        </w:rPr>
        <w:t>Financing of the commission</w:t>
      </w:r>
      <w:r w:rsidR="00CB7327" w:rsidRPr="000B1834">
        <w:rPr>
          <w:i/>
          <w:iCs/>
          <w:color w:val="auto"/>
          <w:u w:val="single"/>
        </w:rPr>
        <w:t>.</w:t>
      </w:r>
      <w:r w:rsidRPr="000B1834">
        <w:rPr>
          <w:i/>
          <w:iCs/>
          <w:color w:val="auto"/>
          <w:u w:val="single"/>
        </w:rPr>
        <w:t xml:space="preserve"> —</w:t>
      </w:r>
    </w:p>
    <w:p w14:paraId="772A2889" w14:textId="77777777" w:rsidR="006B071D" w:rsidRPr="00372CB2" w:rsidRDefault="006B071D" w:rsidP="006B071D">
      <w:pPr>
        <w:pStyle w:val="SectionBody"/>
        <w:rPr>
          <w:color w:val="auto"/>
          <w:u w:val="single"/>
        </w:rPr>
      </w:pPr>
      <w:r w:rsidRPr="00372CB2">
        <w:rPr>
          <w:color w:val="auto"/>
          <w:u w:val="single"/>
        </w:rPr>
        <w:t>(1) The commission shall pay, or provide for the payment of, the reasonable expenses of its establishment, organization, and ongoing activities.</w:t>
      </w:r>
    </w:p>
    <w:p w14:paraId="2762033C" w14:textId="77777777" w:rsidR="006B071D" w:rsidRPr="00372CB2" w:rsidRDefault="006B071D" w:rsidP="006B071D">
      <w:pPr>
        <w:pStyle w:val="SectionBody"/>
        <w:rPr>
          <w:color w:val="auto"/>
          <w:u w:val="single"/>
        </w:rPr>
      </w:pPr>
      <w:r w:rsidRPr="00372CB2">
        <w:rPr>
          <w:color w:val="auto"/>
          <w:u w:val="single"/>
        </w:rPr>
        <w:t>(2) The commission may accept any and all appropriate revenue sources, donations, and grants of money, equipment, supplies, materials, and services.</w:t>
      </w:r>
    </w:p>
    <w:p w14:paraId="7622EB30" w14:textId="77777777" w:rsidR="006B071D" w:rsidRPr="00372CB2" w:rsidRDefault="006B071D" w:rsidP="006B071D">
      <w:pPr>
        <w:pStyle w:val="SectionBody"/>
        <w:rPr>
          <w:color w:val="auto"/>
          <w:u w:val="single"/>
        </w:rPr>
      </w:pPr>
      <w:r w:rsidRPr="00372CB2">
        <w:rPr>
          <w:color w:val="auto"/>
          <w:u w:val="single"/>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34A57AD6" w14:textId="77777777" w:rsidR="006B071D" w:rsidRPr="00372CB2" w:rsidRDefault="006B071D" w:rsidP="006B071D">
      <w:pPr>
        <w:pStyle w:val="SectionBody"/>
        <w:rPr>
          <w:color w:val="auto"/>
          <w:u w:val="single"/>
        </w:rPr>
      </w:pPr>
      <w:r w:rsidRPr="00372CB2">
        <w:rPr>
          <w:color w:val="auto"/>
          <w:u w:val="single"/>
        </w:rPr>
        <w:t>(4) The commission shall not incur obligations of any kind prior to securing the funds adequate to meet the same; nor shall the commission pledge the credit of any of the member state, except by and with the authority of the member state.</w:t>
      </w:r>
    </w:p>
    <w:p w14:paraId="4B663AE2" w14:textId="292D05E0" w:rsidR="006B071D" w:rsidRPr="00372CB2" w:rsidRDefault="006B071D" w:rsidP="006B071D">
      <w:pPr>
        <w:pStyle w:val="SectionBody"/>
        <w:rPr>
          <w:color w:val="auto"/>
          <w:u w:val="single"/>
        </w:rPr>
      </w:pPr>
      <w:r w:rsidRPr="00372CB2">
        <w:rPr>
          <w:color w:val="auto"/>
          <w:u w:val="single"/>
        </w:rPr>
        <w:t>(5) The commission shall keep accurate accounts of all receipts and disbursements. The receipts and disbursements of the commission shall be subject to the audit and accounting procedures established under its bylaws.</w:t>
      </w:r>
      <w:r w:rsidR="00CB7327">
        <w:rPr>
          <w:color w:val="auto"/>
          <w:u w:val="single"/>
        </w:rPr>
        <w:t xml:space="preserve"> </w:t>
      </w:r>
      <w:r w:rsidRPr="00372CB2">
        <w:rPr>
          <w:color w:val="auto"/>
          <w:u w:val="single"/>
        </w:rPr>
        <w:t>However, all receipts and disbursements of funds handled by the commission shall be audited yearly by a certified or licensed public accountant, and the report of the audit shall be included in and become part of the annual report of the commission.</w:t>
      </w:r>
    </w:p>
    <w:p w14:paraId="2BEDD375" w14:textId="69D36CD9" w:rsidR="006B071D" w:rsidRPr="000B1834" w:rsidRDefault="006B071D" w:rsidP="006B071D">
      <w:pPr>
        <w:pStyle w:val="SectionBody"/>
        <w:rPr>
          <w:i/>
          <w:iCs/>
          <w:color w:val="auto"/>
          <w:u w:val="single"/>
        </w:rPr>
      </w:pPr>
      <w:r w:rsidRPr="000B1834">
        <w:rPr>
          <w:color w:val="auto"/>
          <w:u w:val="single"/>
        </w:rPr>
        <w:t xml:space="preserve">(g) </w:t>
      </w:r>
      <w:r w:rsidRPr="000B1834">
        <w:rPr>
          <w:i/>
          <w:iCs/>
          <w:color w:val="auto"/>
          <w:u w:val="single"/>
        </w:rPr>
        <w:t>Qualified immunity, defense, and indemnification</w:t>
      </w:r>
      <w:r w:rsidR="00CB7327" w:rsidRPr="000B1834">
        <w:rPr>
          <w:i/>
          <w:iCs/>
          <w:color w:val="auto"/>
          <w:u w:val="single"/>
        </w:rPr>
        <w:t>.</w:t>
      </w:r>
      <w:r w:rsidRPr="000B1834">
        <w:rPr>
          <w:i/>
          <w:iCs/>
          <w:color w:val="auto"/>
          <w:u w:val="single"/>
        </w:rPr>
        <w:t xml:space="preserve"> —</w:t>
      </w:r>
    </w:p>
    <w:p w14:paraId="5DD603CC" w14:textId="3A8A9026" w:rsidR="006B071D" w:rsidRPr="00372CB2" w:rsidRDefault="006B071D" w:rsidP="006B071D">
      <w:pPr>
        <w:pStyle w:val="SectionBody"/>
        <w:rPr>
          <w:color w:val="auto"/>
          <w:u w:val="single"/>
        </w:rPr>
      </w:pPr>
      <w:r w:rsidRPr="00372CB2">
        <w:rPr>
          <w:color w:val="auto"/>
          <w:u w:val="single"/>
        </w:rPr>
        <w:t>(1) The members, officers, executive director, employees, and representatives of the commission shall be immune from suit and liability, either personally or in their official capacity, for any claims for damage to or loss of property o</w:t>
      </w:r>
      <w:r w:rsidR="00FF1CDF">
        <w:rPr>
          <w:color w:val="auto"/>
          <w:u w:val="single"/>
        </w:rPr>
        <w:t>r</w:t>
      </w:r>
      <w:r w:rsidRPr="00372CB2">
        <w:rPr>
          <w:color w:val="auto"/>
          <w:u w:val="single"/>
        </w:rPr>
        <w:t xml:space="preserve"> personal injury or other civil liability caused by or arising out of any actual or alleged act, error</w:t>
      </w:r>
      <w:r w:rsidR="00FF1CDF">
        <w:rPr>
          <w:color w:val="auto"/>
          <w:u w:val="single"/>
        </w:rPr>
        <w:t>,</w:t>
      </w:r>
      <w:r w:rsidRPr="00372CB2">
        <w:rPr>
          <w:color w:val="auto"/>
          <w:u w:val="single"/>
        </w:rPr>
        <w:t xml:space="preserve"> or omission that occurred, or that the person </w:t>
      </w:r>
      <w:r w:rsidRPr="00372CB2">
        <w:rPr>
          <w:color w:val="auto"/>
          <w:u w:val="single"/>
        </w:rPr>
        <w:lastRenderedPageBreak/>
        <w:t>against whom the claim is made had a reasonable basis for believing occurred withing the scope of commission employment, duties</w:t>
      </w:r>
      <w:r w:rsidR="00FF1CDF">
        <w:rPr>
          <w:color w:val="auto"/>
          <w:u w:val="single"/>
        </w:rPr>
        <w:t>,</w:t>
      </w:r>
      <w:r w:rsidRPr="00372CB2">
        <w:rPr>
          <w:color w:val="auto"/>
          <w:u w:val="single"/>
        </w:rPr>
        <w:t xml:space="preserve"> or responsibilities: </w:t>
      </w:r>
      <w:r w:rsidRPr="00372CB2">
        <w:rPr>
          <w:i/>
          <w:iCs/>
          <w:color w:val="auto"/>
          <w:u w:val="single"/>
        </w:rPr>
        <w:t>Provided</w:t>
      </w:r>
      <w:r w:rsidRPr="00372CB2">
        <w:rPr>
          <w:color w:val="auto"/>
          <w:u w:val="single"/>
        </w:rPr>
        <w:t>, That nothing in this paragraph shall be construed to protect any such person from suit or liability for any damage, loss, injury, or liability caused by the intentional or willful or wanton misconduct of that person.</w:t>
      </w:r>
    </w:p>
    <w:p w14:paraId="765C9035" w14:textId="77777777" w:rsidR="006B071D" w:rsidRPr="00372CB2" w:rsidRDefault="006B071D" w:rsidP="006B071D">
      <w:pPr>
        <w:pStyle w:val="SectionBody"/>
        <w:rPr>
          <w:color w:val="auto"/>
          <w:u w:val="single"/>
        </w:rPr>
      </w:pPr>
      <w:r w:rsidRPr="00372CB2">
        <w:rPr>
          <w:color w:val="auto"/>
          <w:u w:val="single"/>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372CB2">
        <w:rPr>
          <w:i/>
          <w:iCs/>
          <w:color w:val="auto"/>
          <w:u w:val="single"/>
        </w:rPr>
        <w:t>Provided</w:t>
      </w:r>
      <w:r w:rsidRPr="00372CB2">
        <w:rPr>
          <w:color w:val="auto"/>
          <w:u w:val="single"/>
        </w:rPr>
        <w:t xml:space="preserve">, That  nothing herein shall be construed to prohibit that person from retaining his or her own counsel: </w:t>
      </w:r>
      <w:r w:rsidRPr="00372CB2">
        <w:rPr>
          <w:i/>
          <w:iCs/>
          <w:color w:val="auto"/>
          <w:u w:val="single"/>
        </w:rPr>
        <w:t>Provided, however</w:t>
      </w:r>
      <w:r w:rsidRPr="00372CB2">
        <w:rPr>
          <w:color w:val="auto"/>
          <w:u w:val="single"/>
        </w:rPr>
        <w:t xml:space="preserve">, That  the actual or alleged act, error, or omission did not result from that person’s intentional or willful or wanton misconduct. </w:t>
      </w:r>
    </w:p>
    <w:p w14:paraId="58153F0F" w14:textId="326978E8" w:rsidR="006B071D" w:rsidRPr="00372CB2" w:rsidRDefault="006B071D" w:rsidP="006B071D">
      <w:pPr>
        <w:pStyle w:val="SectionBody"/>
        <w:rPr>
          <w:color w:val="auto"/>
          <w:u w:val="single"/>
        </w:rPr>
      </w:pPr>
      <w:r w:rsidRPr="00372CB2">
        <w:rPr>
          <w:color w:val="auto"/>
          <w:u w:val="single"/>
        </w:rPr>
        <w:t>(3) The commission shall indemnify and hold harmless any member, officer, executive director, employee, or representative of the commission for the amount of any settlement or judgment obtained against that person arising out of any actual or alleged act, error</w:t>
      </w:r>
      <w:r w:rsidR="00FF1CDF">
        <w:rPr>
          <w:color w:val="auto"/>
          <w:u w:val="single"/>
        </w:rPr>
        <w:t>,</w:t>
      </w:r>
      <w:r w:rsidRPr="00372CB2">
        <w:rPr>
          <w:color w:val="auto"/>
          <w:u w:val="single"/>
        </w:rPr>
        <w:t xml:space="preserve"> or omission that occurred within the scope of commission employment, duties, or responsibilities, or that such person had a reasonable basis for believing occurred within the scope of commission employment, duties, or responsibilities: </w:t>
      </w:r>
      <w:r w:rsidRPr="00372CB2">
        <w:rPr>
          <w:i/>
          <w:iCs/>
          <w:color w:val="auto"/>
          <w:u w:val="single"/>
        </w:rPr>
        <w:t>Provided</w:t>
      </w:r>
      <w:r w:rsidRPr="00372CB2">
        <w:rPr>
          <w:color w:val="auto"/>
          <w:u w:val="single"/>
        </w:rPr>
        <w:t>, That the actual or alleged act, error, or omission did not result from the intentional or willful or wanton misconduct of that person.</w:t>
      </w:r>
    </w:p>
    <w:p w14:paraId="4220FB64" w14:textId="5275EB35" w:rsidR="006B071D" w:rsidRPr="00372CB2" w:rsidRDefault="006B071D" w:rsidP="006B071D">
      <w:pPr>
        <w:pStyle w:val="SectionHeading"/>
        <w:rPr>
          <w:color w:val="auto"/>
          <w:u w:val="single"/>
        </w:rPr>
      </w:pPr>
      <w:r w:rsidRPr="00372CB2">
        <w:rPr>
          <w:color w:val="auto"/>
          <w:u w:val="single"/>
        </w:rPr>
        <w:t xml:space="preserve">§30-28A-9. Data </w:t>
      </w:r>
      <w:r w:rsidR="00CB7327">
        <w:rPr>
          <w:color w:val="auto"/>
          <w:u w:val="single"/>
        </w:rPr>
        <w:t>s</w:t>
      </w:r>
      <w:r w:rsidRPr="00372CB2">
        <w:rPr>
          <w:color w:val="auto"/>
          <w:u w:val="single"/>
        </w:rPr>
        <w:t>ystem.</w:t>
      </w:r>
    </w:p>
    <w:p w14:paraId="0658F61C"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1DE64E4A" w14:textId="7368DA8F" w:rsidR="006B071D" w:rsidRPr="00372CB2" w:rsidRDefault="006B071D" w:rsidP="006B071D">
      <w:pPr>
        <w:pStyle w:val="SectionBody"/>
        <w:rPr>
          <w:color w:val="auto"/>
          <w:u w:val="single"/>
        </w:rPr>
      </w:pPr>
      <w:r w:rsidRPr="00372CB2">
        <w:rPr>
          <w:color w:val="auto"/>
          <w:u w:val="single"/>
        </w:rPr>
        <w:t>(a) The commission shall provide for the development, maintenance, and utilization of a coordinated database and reporting system containing licensure, adverse action, and investigative information on all licens</w:t>
      </w:r>
      <w:r w:rsidR="00FF1CDF">
        <w:rPr>
          <w:color w:val="auto"/>
          <w:u w:val="single"/>
        </w:rPr>
        <w:t>ees</w:t>
      </w:r>
      <w:r w:rsidRPr="00372CB2">
        <w:rPr>
          <w:color w:val="auto"/>
          <w:u w:val="single"/>
        </w:rPr>
        <w:t xml:space="preserve"> in member states.</w:t>
      </w:r>
    </w:p>
    <w:p w14:paraId="2756369D" w14:textId="78C9FABC" w:rsidR="006B071D" w:rsidRPr="00372CB2" w:rsidRDefault="006B071D" w:rsidP="006B071D">
      <w:pPr>
        <w:pStyle w:val="SectionBody"/>
        <w:rPr>
          <w:color w:val="auto"/>
          <w:u w:val="single"/>
        </w:rPr>
      </w:pPr>
      <w:r w:rsidRPr="00372CB2">
        <w:rPr>
          <w:color w:val="auto"/>
          <w:u w:val="single"/>
        </w:rPr>
        <w:t>(b) A member state shall submit a uniform data set</w:t>
      </w:r>
      <w:r w:rsidR="00FF1CDF">
        <w:rPr>
          <w:color w:val="auto"/>
          <w:u w:val="single"/>
        </w:rPr>
        <w:t xml:space="preserve">, utilizing a unique identifier, </w:t>
      </w:r>
      <w:r w:rsidRPr="00372CB2">
        <w:rPr>
          <w:color w:val="auto"/>
          <w:u w:val="single"/>
        </w:rPr>
        <w:t>to the data system on all individuals to whom this compact is applicable as required by the rules of the commission, including:</w:t>
      </w:r>
    </w:p>
    <w:p w14:paraId="3179F4AF" w14:textId="77777777" w:rsidR="006B071D" w:rsidRPr="00372CB2" w:rsidRDefault="006B071D" w:rsidP="006B071D">
      <w:pPr>
        <w:pStyle w:val="SectionBody"/>
        <w:rPr>
          <w:color w:val="auto"/>
          <w:u w:val="single"/>
        </w:rPr>
      </w:pPr>
      <w:r w:rsidRPr="00372CB2">
        <w:rPr>
          <w:color w:val="auto"/>
          <w:u w:val="single"/>
        </w:rPr>
        <w:lastRenderedPageBreak/>
        <w:t>(1) Identifying information;</w:t>
      </w:r>
    </w:p>
    <w:p w14:paraId="2EACBAA3" w14:textId="77777777" w:rsidR="006B071D" w:rsidRPr="00372CB2" w:rsidRDefault="006B071D" w:rsidP="006B071D">
      <w:pPr>
        <w:pStyle w:val="SectionBody"/>
        <w:rPr>
          <w:color w:val="auto"/>
          <w:u w:val="single"/>
        </w:rPr>
      </w:pPr>
      <w:r w:rsidRPr="00372CB2">
        <w:rPr>
          <w:color w:val="auto"/>
          <w:u w:val="single"/>
        </w:rPr>
        <w:t>(2) Licensure data;</w:t>
      </w:r>
    </w:p>
    <w:p w14:paraId="3380C99F" w14:textId="77777777" w:rsidR="006B071D" w:rsidRPr="00372CB2" w:rsidRDefault="006B071D" w:rsidP="006B071D">
      <w:pPr>
        <w:pStyle w:val="SectionBody"/>
        <w:rPr>
          <w:color w:val="auto"/>
          <w:u w:val="single"/>
        </w:rPr>
      </w:pPr>
      <w:r w:rsidRPr="00372CB2">
        <w:rPr>
          <w:color w:val="auto"/>
          <w:u w:val="single"/>
        </w:rPr>
        <w:t>(3) Adverse actions against a license or compact privilege;</w:t>
      </w:r>
    </w:p>
    <w:p w14:paraId="6EC39A65" w14:textId="77777777" w:rsidR="006B071D" w:rsidRPr="00372CB2" w:rsidRDefault="006B071D" w:rsidP="006B071D">
      <w:pPr>
        <w:pStyle w:val="SectionBody"/>
        <w:rPr>
          <w:color w:val="auto"/>
          <w:u w:val="single"/>
        </w:rPr>
      </w:pPr>
      <w:r w:rsidRPr="00372CB2">
        <w:rPr>
          <w:color w:val="auto"/>
          <w:u w:val="single"/>
        </w:rPr>
        <w:t>(4) Non-confidential information related to alternative program participation;</w:t>
      </w:r>
    </w:p>
    <w:p w14:paraId="61071963" w14:textId="77777777" w:rsidR="006B071D" w:rsidRPr="00372CB2" w:rsidRDefault="006B071D" w:rsidP="006B071D">
      <w:pPr>
        <w:pStyle w:val="SectionBody"/>
        <w:rPr>
          <w:color w:val="auto"/>
          <w:u w:val="single"/>
        </w:rPr>
      </w:pPr>
      <w:r w:rsidRPr="00372CB2">
        <w:rPr>
          <w:color w:val="auto"/>
          <w:u w:val="single"/>
        </w:rPr>
        <w:t>(5) Any denial of application for licensure, and the reason or reasons for such denial;</w:t>
      </w:r>
    </w:p>
    <w:p w14:paraId="6865DF2D" w14:textId="77777777" w:rsidR="006B071D" w:rsidRPr="00372CB2" w:rsidRDefault="006B071D" w:rsidP="006B071D">
      <w:pPr>
        <w:pStyle w:val="SectionBody"/>
        <w:rPr>
          <w:color w:val="auto"/>
          <w:u w:val="single"/>
        </w:rPr>
      </w:pPr>
      <w:r w:rsidRPr="00372CB2">
        <w:rPr>
          <w:color w:val="auto"/>
          <w:u w:val="single"/>
        </w:rPr>
        <w:t xml:space="preserve">(6) Other information that may facilitate the administration of this compact, as determined by rules of the commission; and </w:t>
      </w:r>
    </w:p>
    <w:p w14:paraId="272FB6FD" w14:textId="77777777" w:rsidR="006B071D" w:rsidRPr="00372CB2" w:rsidRDefault="006B071D" w:rsidP="006B071D">
      <w:pPr>
        <w:pStyle w:val="SectionBody"/>
        <w:rPr>
          <w:color w:val="auto"/>
          <w:u w:val="single"/>
        </w:rPr>
      </w:pPr>
      <w:r w:rsidRPr="00372CB2">
        <w:rPr>
          <w:color w:val="auto"/>
          <w:u w:val="single"/>
        </w:rPr>
        <w:t>(7) Current significant investigative information.</w:t>
      </w:r>
    </w:p>
    <w:p w14:paraId="6C8BC221" w14:textId="77777777" w:rsidR="006B071D" w:rsidRPr="00372CB2" w:rsidRDefault="006B071D" w:rsidP="006B071D">
      <w:pPr>
        <w:pStyle w:val="SectionBody"/>
        <w:rPr>
          <w:color w:val="auto"/>
          <w:u w:val="single"/>
        </w:rPr>
      </w:pPr>
      <w:r w:rsidRPr="00372CB2">
        <w:rPr>
          <w:color w:val="auto"/>
          <w:u w:val="single"/>
        </w:rPr>
        <w:t>(c) Current significant investigative information and other investigative information pertaining to a licensee in any member state will only be available to other member states.</w:t>
      </w:r>
    </w:p>
    <w:p w14:paraId="48A34AFF" w14:textId="77777777" w:rsidR="006B071D" w:rsidRPr="00372CB2" w:rsidRDefault="006B071D" w:rsidP="006B071D">
      <w:pPr>
        <w:pStyle w:val="SectionBody"/>
        <w:rPr>
          <w:color w:val="auto"/>
          <w:u w:val="single"/>
        </w:rPr>
      </w:pPr>
      <w:r w:rsidRPr="00372CB2">
        <w:rPr>
          <w:color w:val="auto"/>
          <w:u w:val="single"/>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3B80FEC4" w14:textId="77777777" w:rsidR="006B071D" w:rsidRPr="00372CB2" w:rsidRDefault="006B071D" w:rsidP="006B071D">
      <w:pPr>
        <w:pStyle w:val="SectionBody"/>
        <w:rPr>
          <w:color w:val="auto"/>
          <w:u w:val="single"/>
        </w:rPr>
      </w:pPr>
      <w:r w:rsidRPr="00372CB2">
        <w:rPr>
          <w:color w:val="auto"/>
          <w:u w:val="single"/>
        </w:rPr>
        <w:t>(e) Member states contributing information to the data system may designate information that may not be shared with the public without the express permission of the contributing state.</w:t>
      </w:r>
    </w:p>
    <w:p w14:paraId="5EBA6EC8" w14:textId="77777777" w:rsidR="006B071D" w:rsidRPr="00372CB2" w:rsidRDefault="006B071D" w:rsidP="006B071D">
      <w:pPr>
        <w:pStyle w:val="SectionBody"/>
        <w:rPr>
          <w:color w:val="auto"/>
          <w:u w:val="single"/>
        </w:rPr>
      </w:pPr>
      <w:r w:rsidRPr="00372CB2">
        <w:rPr>
          <w:color w:val="auto"/>
          <w:u w:val="single"/>
        </w:rPr>
        <w:t>(f) Any information submitted to the data system that is subsequently required to be expunged by the laws of the member state contributing the information shall be removed from the data system.</w:t>
      </w:r>
    </w:p>
    <w:p w14:paraId="3138D6BC" w14:textId="77777777" w:rsidR="006B071D" w:rsidRPr="00372CB2" w:rsidRDefault="006B071D" w:rsidP="006B071D">
      <w:pPr>
        <w:pStyle w:val="SectionHeading"/>
        <w:rPr>
          <w:color w:val="auto"/>
          <w:u w:val="single"/>
        </w:rPr>
      </w:pPr>
      <w:r w:rsidRPr="00372CB2">
        <w:rPr>
          <w:color w:val="auto"/>
          <w:u w:val="single"/>
        </w:rPr>
        <w:t>§30-28A-10. Rulemaking.</w:t>
      </w:r>
    </w:p>
    <w:p w14:paraId="6C92A93C"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517352D0" w14:textId="651EEC46" w:rsidR="006B071D" w:rsidRPr="00372CB2" w:rsidRDefault="006B071D" w:rsidP="006B071D">
      <w:pPr>
        <w:pStyle w:val="SectionBody"/>
        <w:rPr>
          <w:color w:val="auto"/>
          <w:u w:val="single"/>
        </w:rPr>
      </w:pPr>
      <w:r w:rsidRPr="00372CB2">
        <w:rPr>
          <w:color w:val="auto"/>
          <w:u w:val="single"/>
        </w:rPr>
        <w:t>(a) The commission shall exercise its rule</w:t>
      </w:r>
      <w:r w:rsidR="00CB7327">
        <w:rPr>
          <w:color w:val="auto"/>
          <w:u w:val="single"/>
        </w:rPr>
        <w:t>-</w:t>
      </w:r>
      <w:r w:rsidRPr="00372CB2">
        <w:rPr>
          <w:color w:val="auto"/>
          <w:u w:val="single"/>
        </w:rPr>
        <w:t>making powers pursuant to the criteria set forth in this section and the rules adopted thereunder. Rules and amendments shall become binding as of the date specified in each rule or amendment.</w:t>
      </w:r>
    </w:p>
    <w:p w14:paraId="503CE4AE" w14:textId="73760ED5" w:rsidR="006B071D" w:rsidRPr="00372CB2" w:rsidRDefault="006B071D" w:rsidP="006B071D">
      <w:pPr>
        <w:pStyle w:val="SectionBody"/>
        <w:rPr>
          <w:color w:val="auto"/>
          <w:u w:val="single"/>
        </w:rPr>
      </w:pPr>
      <w:r w:rsidRPr="00372CB2">
        <w:rPr>
          <w:color w:val="auto"/>
          <w:u w:val="single"/>
        </w:rPr>
        <w:t xml:space="preserve">(b) The commission shall promulgate reasonable rules in order to </w:t>
      </w:r>
      <w:proofErr w:type="gramStart"/>
      <w:r w:rsidRPr="00372CB2">
        <w:rPr>
          <w:color w:val="auto"/>
          <w:u w:val="single"/>
        </w:rPr>
        <w:t>effectively and efficiently achieve the purposes of the compact</w:t>
      </w:r>
      <w:proofErr w:type="gramEnd"/>
      <w:r w:rsidRPr="00372CB2">
        <w:rPr>
          <w:color w:val="auto"/>
          <w:u w:val="single"/>
        </w:rPr>
        <w:t>. Notwithstanding the foregoing, in the event the commission exercises its rule</w:t>
      </w:r>
      <w:r w:rsidR="00CB7327">
        <w:rPr>
          <w:color w:val="auto"/>
          <w:u w:val="single"/>
        </w:rPr>
        <w:t>-</w:t>
      </w:r>
      <w:r w:rsidRPr="00372CB2">
        <w:rPr>
          <w:color w:val="auto"/>
          <w:u w:val="single"/>
        </w:rPr>
        <w:t xml:space="preserve">making authority in a manner that is beyond the scope of the purposes of the compact, or the powers granted hereunder, then such an action by the commission shall be invalid </w:t>
      </w:r>
      <w:r w:rsidRPr="00372CB2">
        <w:rPr>
          <w:color w:val="auto"/>
          <w:u w:val="single"/>
        </w:rPr>
        <w:lastRenderedPageBreak/>
        <w:t>and have no force and effect.</w:t>
      </w:r>
    </w:p>
    <w:p w14:paraId="4B1DCF5C" w14:textId="0C8A848E" w:rsidR="006B071D" w:rsidRPr="00372CB2" w:rsidRDefault="006B071D" w:rsidP="006B071D">
      <w:pPr>
        <w:pStyle w:val="SectionBody"/>
        <w:rPr>
          <w:color w:val="auto"/>
          <w:u w:val="single"/>
        </w:rPr>
      </w:pPr>
      <w:r w:rsidRPr="00372CB2">
        <w:rPr>
          <w:color w:val="auto"/>
          <w:u w:val="single"/>
        </w:rPr>
        <w:t>(c) If a majority of the legislatures of the member states reject a rule by enactment of a statute or resolution in the same manner used to adopt the compact within four years of the date of adoption of the rule, then such rule shall have no further force and effect in any member state.</w:t>
      </w:r>
    </w:p>
    <w:p w14:paraId="51A8E8B1" w14:textId="77777777" w:rsidR="006B071D" w:rsidRPr="00372CB2" w:rsidRDefault="006B071D" w:rsidP="006B071D">
      <w:pPr>
        <w:pStyle w:val="SectionBody"/>
        <w:rPr>
          <w:color w:val="auto"/>
          <w:u w:val="single"/>
        </w:rPr>
      </w:pPr>
      <w:r w:rsidRPr="00372CB2">
        <w:rPr>
          <w:color w:val="auto"/>
          <w:u w:val="single"/>
        </w:rPr>
        <w:t>(d) Rules or amendments to the rules shall be adopted at a regular or special meeting of the commission.</w:t>
      </w:r>
    </w:p>
    <w:p w14:paraId="57F3BA32" w14:textId="77777777" w:rsidR="006B071D" w:rsidRPr="00372CB2" w:rsidRDefault="006B071D" w:rsidP="006B071D">
      <w:pPr>
        <w:pStyle w:val="SectionBody"/>
        <w:rPr>
          <w:color w:val="auto"/>
          <w:u w:val="single"/>
        </w:rPr>
      </w:pPr>
      <w:r w:rsidRPr="00372CB2">
        <w:rPr>
          <w:color w:val="auto"/>
          <w:u w:val="single"/>
        </w:rPr>
        <w:t>(e) Prior to promulgation and adoption of a final rule or rules by the commission, and at least 30 days in advance of the meeting at which the rule will be considered and voted upon, the commission shall file a notice of proposed rulemaking:</w:t>
      </w:r>
    </w:p>
    <w:p w14:paraId="3C3AFF95" w14:textId="77777777" w:rsidR="006B071D" w:rsidRPr="00372CB2" w:rsidRDefault="006B071D" w:rsidP="006B071D">
      <w:pPr>
        <w:pStyle w:val="SectionBody"/>
        <w:rPr>
          <w:color w:val="auto"/>
          <w:u w:val="single"/>
        </w:rPr>
      </w:pPr>
      <w:r w:rsidRPr="00372CB2">
        <w:rPr>
          <w:color w:val="auto"/>
          <w:u w:val="single"/>
        </w:rPr>
        <w:t>(1) On the website of the commission or other publicly accessible platform; and</w:t>
      </w:r>
    </w:p>
    <w:p w14:paraId="3E6BD4CA" w14:textId="3212195A" w:rsidR="006B071D" w:rsidRPr="00372CB2" w:rsidRDefault="006B071D" w:rsidP="006B071D">
      <w:pPr>
        <w:pStyle w:val="SectionBody"/>
        <w:rPr>
          <w:color w:val="auto"/>
          <w:u w:val="single"/>
        </w:rPr>
      </w:pPr>
      <w:r w:rsidRPr="00372CB2">
        <w:rPr>
          <w:color w:val="auto"/>
          <w:u w:val="single"/>
        </w:rPr>
        <w:t>(2) On the website of each member state</w:t>
      </w:r>
      <w:r w:rsidR="00FF1CDF">
        <w:rPr>
          <w:color w:val="auto"/>
          <w:u w:val="single"/>
        </w:rPr>
        <w:t>s’</w:t>
      </w:r>
      <w:r w:rsidRPr="00372CB2">
        <w:rPr>
          <w:color w:val="auto"/>
          <w:u w:val="single"/>
        </w:rPr>
        <w:t xml:space="preserve"> occupational therapy licensing board or other publicly accessible platform</w:t>
      </w:r>
      <w:r w:rsidR="00FF1CDF">
        <w:rPr>
          <w:color w:val="auto"/>
          <w:u w:val="single"/>
        </w:rPr>
        <w:t>,</w:t>
      </w:r>
      <w:r w:rsidRPr="00372CB2">
        <w:rPr>
          <w:color w:val="auto"/>
          <w:u w:val="single"/>
        </w:rPr>
        <w:t xml:space="preserve"> or the publication in which each state would otherwise publish proposed rules.</w:t>
      </w:r>
    </w:p>
    <w:p w14:paraId="49CF252B" w14:textId="77777777" w:rsidR="006B071D" w:rsidRPr="00372CB2" w:rsidRDefault="006B071D" w:rsidP="006B071D">
      <w:pPr>
        <w:pStyle w:val="SectionBody"/>
        <w:rPr>
          <w:color w:val="auto"/>
          <w:u w:val="single"/>
        </w:rPr>
      </w:pPr>
      <w:r w:rsidRPr="00372CB2">
        <w:rPr>
          <w:color w:val="auto"/>
          <w:u w:val="single"/>
        </w:rPr>
        <w:t>(f) The notice of proposed rulemaking shall include:</w:t>
      </w:r>
    </w:p>
    <w:p w14:paraId="2AD1D005" w14:textId="77777777" w:rsidR="006B071D" w:rsidRPr="00372CB2" w:rsidRDefault="006B071D" w:rsidP="006B071D">
      <w:pPr>
        <w:pStyle w:val="SectionBody"/>
        <w:rPr>
          <w:color w:val="auto"/>
          <w:u w:val="single"/>
        </w:rPr>
      </w:pPr>
      <w:r w:rsidRPr="00372CB2">
        <w:rPr>
          <w:color w:val="auto"/>
          <w:u w:val="single"/>
        </w:rPr>
        <w:t>(1) The proposed time, date, and location of the meeting in which the rule will be considered and voted upon;</w:t>
      </w:r>
    </w:p>
    <w:p w14:paraId="4E260AC9" w14:textId="77777777" w:rsidR="006B071D" w:rsidRPr="00372CB2" w:rsidRDefault="006B071D" w:rsidP="006B071D">
      <w:pPr>
        <w:pStyle w:val="SectionBody"/>
        <w:rPr>
          <w:color w:val="auto"/>
          <w:u w:val="single"/>
        </w:rPr>
      </w:pPr>
      <w:r w:rsidRPr="00372CB2">
        <w:rPr>
          <w:color w:val="auto"/>
          <w:u w:val="single"/>
        </w:rPr>
        <w:t>(2) The text of the proposed rule or amendment and the reason for the proposed rule;</w:t>
      </w:r>
    </w:p>
    <w:p w14:paraId="247898FD" w14:textId="77777777" w:rsidR="006B071D" w:rsidRPr="00372CB2" w:rsidRDefault="006B071D" w:rsidP="006B071D">
      <w:pPr>
        <w:pStyle w:val="SectionBody"/>
        <w:rPr>
          <w:color w:val="auto"/>
          <w:u w:val="single"/>
        </w:rPr>
      </w:pPr>
      <w:r w:rsidRPr="00372CB2">
        <w:rPr>
          <w:color w:val="auto"/>
          <w:u w:val="single"/>
        </w:rPr>
        <w:t>(3) A request for comments on the proposed rule from any interested person; and</w:t>
      </w:r>
    </w:p>
    <w:p w14:paraId="4191DED4" w14:textId="77777777" w:rsidR="006B071D" w:rsidRPr="00372CB2" w:rsidRDefault="006B071D" w:rsidP="006B071D">
      <w:pPr>
        <w:pStyle w:val="SectionBody"/>
        <w:rPr>
          <w:color w:val="auto"/>
          <w:u w:val="single"/>
        </w:rPr>
      </w:pPr>
      <w:r w:rsidRPr="00372CB2">
        <w:rPr>
          <w:color w:val="auto"/>
          <w:u w:val="single"/>
        </w:rPr>
        <w:t>(4) The manner in which interested persons may submit notice to the commission of their intention to attend the public hearing and any written comments.</w:t>
      </w:r>
    </w:p>
    <w:p w14:paraId="141E3858" w14:textId="3C41907A" w:rsidR="006B071D" w:rsidRPr="00372CB2" w:rsidRDefault="006B071D" w:rsidP="006B071D">
      <w:pPr>
        <w:pStyle w:val="SectionBody"/>
        <w:rPr>
          <w:color w:val="auto"/>
          <w:u w:val="single"/>
        </w:rPr>
      </w:pPr>
      <w:r w:rsidRPr="00372CB2">
        <w:rPr>
          <w:color w:val="auto"/>
          <w:u w:val="single"/>
        </w:rPr>
        <w:t>(g) Prior to adoption of a proposed rule, the commission shall allow persons to submit written data, facts, opinions, and arguments which shall be made available to the public.</w:t>
      </w:r>
    </w:p>
    <w:p w14:paraId="66644CD3" w14:textId="77777777" w:rsidR="006B071D" w:rsidRPr="00372CB2" w:rsidRDefault="006B071D" w:rsidP="006B071D">
      <w:pPr>
        <w:pStyle w:val="SectionBody"/>
        <w:rPr>
          <w:color w:val="auto"/>
          <w:u w:val="single"/>
        </w:rPr>
      </w:pPr>
      <w:r w:rsidRPr="00372CB2">
        <w:rPr>
          <w:color w:val="auto"/>
          <w:u w:val="single"/>
        </w:rPr>
        <w:t>(h) The commission shall grant an opportunity for a public hearing before it adopts a rule or amendment if a hearing is requested by:</w:t>
      </w:r>
    </w:p>
    <w:p w14:paraId="30E43815" w14:textId="3DF61CDA" w:rsidR="006B071D" w:rsidRPr="00372CB2" w:rsidRDefault="006B071D" w:rsidP="006B071D">
      <w:pPr>
        <w:pStyle w:val="SectionBody"/>
        <w:rPr>
          <w:color w:val="auto"/>
          <w:u w:val="single"/>
        </w:rPr>
      </w:pPr>
      <w:r w:rsidRPr="00372CB2">
        <w:rPr>
          <w:color w:val="auto"/>
          <w:u w:val="single"/>
        </w:rPr>
        <w:t>(1) At least 25 persons</w:t>
      </w:r>
      <w:r w:rsidR="00FF1CDF">
        <w:rPr>
          <w:color w:val="auto"/>
          <w:u w:val="single"/>
        </w:rPr>
        <w:t>;</w:t>
      </w:r>
    </w:p>
    <w:p w14:paraId="3E485A04" w14:textId="77777777" w:rsidR="006B071D" w:rsidRPr="00372CB2" w:rsidRDefault="006B071D" w:rsidP="006B071D">
      <w:pPr>
        <w:pStyle w:val="SectionBody"/>
        <w:rPr>
          <w:color w:val="auto"/>
          <w:u w:val="single"/>
        </w:rPr>
      </w:pPr>
      <w:r w:rsidRPr="00372CB2">
        <w:rPr>
          <w:color w:val="auto"/>
          <w:u w:val="single"/>
        </w:rPr>
        <w:t xml:space="preserve">(2) A state or federal governmental subdivision or agency; or </w:t>
      </w:r>
    </w:p>
    <w:p w14:paraId="78B223DE" w14:textId="77777777" w:rsidR="006B071D" w:rsidRPr="00372CB2" w:rsidRDefault="006B071D" w:rsidP="006B071D">
      <w:pPr>
        <w:pStyle w:val="SectionBody"/>
        <w:rPr>
          <w:color w:val="auto"/>
          <w:u w:val="single"/>
        </w:rPr>
      </w:pPr>
      <w:r w:rsidRPr="00372CB2">
        <w:rPr>
          <w:color w:val="auto"/>
          <w:u w:val="single"/>
        </w:rPr>
        <w:lastRenderedPageBreak/>
        <w:t>(3) An association or organization having at least 25 members.</w:t>
      </w:r>
    </w:p>
    <w:p w14:paraId="6516E260" w14:textId="14C9842C" w:rsidR="006B071D" w:rsidRPr="00372CB2" w:rsidRDefault="006B071D" w:rsidP="006B071D">
      <w:pPr>
        <w:pStyle w:val="SectionBody"/>
        <w:rPr>
          <w:color w:val="auto"/>
          <w:u w:val="single"/>
        </w:rPr>
      </w:pPr>
      <w:r w:rsidRPr="00372CB2">
        <w:rPr>
          <w:color w:val="auto"/>
          <w:u w:val="single"/>
        </w:rPr>
        <w:t>(</w:t>
      </w:r>
      <w:r w:rsidR="00CB7327">
        <w:rPr>
          <w:color w:val="auto"/>
          <w:u w:val="single"/>
        </w:rPr>
        <w:t>i</w:t>
      </w:r>
      <w:r w:rsidRPr="00372CB2">
        <w:rPr>
          <w:color w:val="auto"/>
          <w:u w:val="single"/>
        </w:rPr>
        <w:t xml:space="preserve">) If a hearing is held on the proposed rule or amendment, the commission shall publish the place, time, and date of the scheduled public hearing. If the hearing is held via electronic means, the </w:t>
      </w:r>
      <w:r w:rsidR="00FF1CDF">
        <w:rPr>
          <w:color w:val="auto"/>
          <w:u w:val="single"/>
        </w:rPr>
        <w:t>c</w:t>
      </w:r>
      <w:r w:rsidRPr="00372CB2">
        <w:rPr>
          <w:color w:val="auto"/>
          <w:u w:val="single"/>
        </w:rPr>
        <w:t>ommission shall publish the mechanism for access to the electronic hearing.</w:t>
      </w:r>
    </w:p>
    <w:p w14:paraId="39F757EA" w14:textId="77777777" w:rsidR="006B071D" w:rsidRPr="00372CB2" w:rsidRDefault="006B071D" w:rsidP="006B071D">
      <w:pPr>
        <w:pStyle w:val="SectionBody"/>
        <w:rPr>
          <w:color w:val="auto"/>
          <w:u w:val="single"/>
        </w:rPr>
      </w:pPr>
      <w:r w:rsidRPr="00372CB2">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60F47A15" w14:textId="77777777" w:rsidR="006B071D" w:rsidRPr="00372CB2" w:rsidRDefault="006B071D" w:rsidP="006B071D">
      <w:pPr>
        <w:pStyle w:val="SectionBody"/>
        <w:rPr>
          <w:color w:val="auto"/>
          <w:u w:val="single"/>
        </w:rPr>
      </w:pPr>
      <w:r w:rsidRPr="00372CB2">
        <w:rPr>
          <w:color w:val="auto"/>
          <w:u w:val="single"/>
        </w:rPr>
        <w:t>(2) Hearings shall be conducted in a manner providing each person who wishes to comment a fair and reasonable opportunity to comment orally or in writing.</w:t>
      </w:r>
    </w:p>
    <w:p w14:paraId="1DFC5BCF" w14:textId="77777777" w:rsidR="006B071D" w:rsidRPr="00372CB2" w:rsidRDefault="006B071D" w:rsidP="006B071D">
      <w:pPr>
        <w:pStyle w:val="SectionBody"/>
        <w:rPr>
          <w:color w:val="auto"/>
          <w:u w:val="single"/>
        </w:rPr>
      </w:pPr>
      <w:r w:rsidRPr="00372CB2">
        <w:rPr>
          <w:color w:val="auto"/>
          <w:u w:val="single"/>
        </w:rPr>
        <w:t>(3) All hearings will be recorded. A copy of the recording will be made available on request.</w:t>
      </w:r>
    </w:p>
    <w:p w14:paraId="755AE86A" w14:textId="77777777" w:rsidR="006B071D" w:rsidRPr="00372CB2" w:rsidRDefault="006B071D" w:rsidP="006B071D">
      <w:pPr>
        <w:pStyle w:val="SectionBody"/>
        <w:rPr>
          <w:color w:val="auto"/>
          <w:u w:val="single"/>
        </w:rPr>
      </w:pPr>
      <w:r w:rsidRPr="00372CB2">
        <w:rPr>
          <w:color w:val="auto"/>
          <w:u w:val="single"/>
        </w:rPr>
        <w:t>(4) Nothing in this section shall be construed as requiring a separate hearing on each rule. Rules may be grouped for the convenience of the commission at hearings required by this section.</w:t>
      </w:r>
    </w:p>
    <w:p w14:paraId="3B933101" w14:textId="77777777" w:rsidR="006B071D" w:rsidRPr="00372CB2" w:rsidRDefault="006B071D" w:rsidP="006B071D">
      <w:pPr>
        <w:pStyle w:val="SectionBody"/>
        <w:rPr>
          <w:color w:val="auto"/>
          <w:u w:val="single"/>
        </w:rPr>
      </w:pPr>
      <w:r w:rsidRPr="00372CB2">
        <w:rPr>
          <w:color w:val="auto"/>
          <w:u w:val="single"/>
        </w:rPr>
        <w:t>(j) Following the scheduled hearing date, or by the close of business on the scheduled hearing date if the hearing was not held, the commission shall consider all written and oral comments received.</w:t>
      </w:r>
    </w:p>
    <w:p w14:paraId="18CBCF01" w14:textId="5C07A5A2" w:rsidR="006B071D" w:rsidRPr="00372CB2" w:rsidRDefault="006B071D" w:rsidP="006B071D">
      <w:pPr>
        <w:pStyle w:val="SectionBody"/>
        <w:rPr>
          <w:color w:val="auto"/>
          <w:u w:val="single"/>
        </w:rPr>
      </w:pPr>
      <w:r w:rsidRPr="00372CB2">
        <w:rPr>
          <w:color w:val="auto"/>
          <w:u w:val="single"/>
        </w:rPr>
        <w:t>(k) If no written notice of intent to attend the public hearing by interested parties is received, the commission may proceed with promulgation of the proposed rules without a public hearing.</w:t>
      </w:r>
    </w:p>
    <w:p w14:paraId="5DD11275" w14:textId="77777777" w:rsidR="006B071D" w:rsidRPr="00372CB2" w:rsidRDefault="006B071D" w:rsidP="006B071D">
      <w:pPr>
        <w:pStyle w:val="SectionBody"/>
        <w:rPr>
          <w:color w:val="auto"/>
          <w:u w:val="single"/>
        </w:rPr>
      </w:pPr>
      <w:r w:rsidRPr="00372CB2">
        <w:rPr>
          <w:color w:val="auto"/>
          <w:u w:val="single"/>
        </w:rPr>
        <w:t>(l) The commission shall, by majority vote of all members, take final action on the proposed rule and shall determine the effective date of the rule, if any, based on the rulemaking record and the full text of the rule.</w:t>
      </w:r>
    </w:p>
    <w:p w14:paraId="38BDFC14" w14:textId="6E7B2905" w:rsidR="006B071D" w:rsidRPr="00372CB2" w:rsidRDefault="006B071D" w:rsidP="006B071D">
      <w:pPr>
        <w:pStyle w:val="SectionBody"/>
        <w:rPr>
          <w:color w:val="auto"/>
          <w:u w:val="single"/>
        </w:rPr>
      </w:pPr>
      <w:r w:rsidRPr="00372CB2">
        <w:rPr>
          <w:color w:val="auto"/>
          <w:u w:val="single"/>
        </w:rPr>
        <w:t>(m) Upon determination that an emergency exists, the commission may consider and adopt an emergency rule without prior notice, opportunity for comment, or hearing</w:t>
      </w:r>
      <w:r w:rsidR="00FF1CDF">
        <w:rPr>
          <w:color w:val="auto"/>
          <w:u w:val="single"/>
        </w:rPr>
        <w:t>:</w:t>
      </w:r>
      <w:r w:rsidRPr="00372CB2">
        <w:rPr>
          <w:color w:val="auto"/>
          <w:u w:val="single"/>
        </w:rPr>
        <w:t xml:space="preserve"> </w:t>
      </w:r>
      <w:r w:rsidR="00FF1CDF" w:rsidRPr="00FF1CDF">
        <w:rPr>
          <w:i/>
          <w:iCs/>
          <w:color w:val="auto"/>
          <w:u w:val="single"/>
        </w:rPr>
        <w:t>P</w:t>
      </w:r>
      <w:r w:rsidRPr="00FF1CDF">
        <w:rPr>
          <w:i/>
          <w:iCs/>
          <w:color w:val="auto"/>
          <w:u w:val="single"/>
        </w:rPr>
        <w:t>rovided</w:t>
      </w:r>
      <w:r w:rsidR="00FF1CDF" w:rsidRPr="00FF1CDF">
        <w:rPr>
          <w:i/>
          <w:iCs/>
          <w:color w:val="auto"/>
          <w:u w:val="single"/>
        </w:rPr>
        <w:t>,</w:t>
      </w:r>
      <w:r w:rsidRPr="00372CB2">
        <w:rPr>
          <w:color w:val="auto"/>
          <w:u w:val="single"/>
        </w:rPr>
        <w:t xml:space="preserve"> </w:t>
      </w:r>
      <w:r w:rsidR="00FF1CDF">
        <w:rPr>
          <w:color w:val="auto"/>
          <w:u w:val="single"/>
        </w:rPr>
        <w:t>T</w:t>
      </w:r>
      <w:r w:rsidRPr="00372CB2">
        <w:rPr>
          <w:color w:val="auto"/>
          <w:u w:val="single"/>
        </w:rPr>
        <w:t>hat the usual rule</w:t>
      </w:r>
      <w:r w:rsidR="00CB7327">
        <w:rPr>
          <w:color w:val="auto"/>
          <w:u w:val="single"/>
        </w:rPr>
        <w:t>-</w:t>
      </w:r>
      <w:r w:rsidRPr="00372CB2">
        <w:rPr>
          <w:color w:val="auto"/>
          <w:u w:val="single"/>
        </w:rPr>
        <w:t>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14:paraId="6B7C627B" w14:textId="77777777" w:rsidR="006B071D" w:rsidRPr="00372CB2" w:rsidRDefault="006B071D" w:rsidP="006B071D">
      <w:pPr>
        <w:pStyle w:val="SectionBody"/>
        <w:rPr>
          <w:color w:val="auto"/>
          <w:u w:val="single"/>
        </w:rPr>
      </w:pPr>
      <w:r w:rsidRPr="00372CB2">
        <w:rPr>
          <w:color w:val="auto"/>
          <w:u w:val="single"/>
        </w:rPr>
        <w:lastRenderedPageBreak/>
        <w:t>(1) Meet an imminent threat to public health, safety, or welfare;</w:t>
      </w:r>
    </w:p>
    <w:p w14:paraId="1DDAF302" w14:textId="77777777" w:rsidR="006B071D" w:rsidRPr="00372CB2" w:rsidRDefault="006B071D" w:rsidP="006B071D">
      <w:pPr>
        <w:pStyle w:val="SectionBody"/>
        <w:rPr>
          <w:color w:val="auto"/>
          <w:u w:val="single"/>
        </w:rPr>
      </w:pPr>
      <w:r w:rsidRPr="00372CB2">
        <w:rPr>
          <w:color w:val="auto"/>
          <w:u w:val="single"/>
        </w:rPr>
        <w:t>(2) Prevent a loss of commission or member state funds;</w:t>
      </w:r>
    </w:p>
    <w:p w14:paraId="73A963F9" w14:textId="77777777" w:rsidR="006B071D" w:rsidRPr="00372CB2" w:rsidRDefault="006B071D" w:rsidP="006B071D">
      <w:pPr>
        <w:pStyle w:val="SectionBody"/>
        <w:rPr>
          <w:color w:val="auto"/>
          <w:u w:val="single"/>
        </w:rPr>
      </w:pPr>
      <w:r w:rsidRPr="00372CB2">
        <w:rPr>
          <w:color w:val="auto"/>
          <w:u w:val="single"/>
        </w:rPr>
        <w:t>(3) Meet a deadline for the promulgation of an administrative rule that is established by federal law or rule; or</w:t>
      </w:r>
    </w:p>
    <w:p w14:paraId="446D35E7" w14:textId="77777777" w:rsidR="006B071D" w:rsidRPr="00372CB2" w:rsidRDefault="006B071D" w:rsidP="006B071D">
      <w:pPr>
        <w:pStyle w:val="SectionBody"/>
        <w:rPr>
          <w:color w:val="auto"/>
          <w:u w:val="single"/>
        </w:rPr>
      </w:pPr>
      <w:r w:rsidRPr="00372CB2">
        <w:rPr>
          <w:color w:val="auto"/>
          <w:u w:val="single"/>
        </w:rPr>
        <w:t>(4) Protect public health and safety.</w:t>
      </w:r>
    </w:p>
    <w:p w14:paraId="2CB9AEDE" w14:textId="77777777" w:rsidR="006B071D" w:rsidRPr="00372CB2" w:rsidRDefault="006B071D" w:rsidP="006B071D">
      <w:pPr>
        <w:pStyle w:val="SectionBody"/>
        <w:rPr>
          <w:color w:val="auto"/>
          <w:u w:val="single"/>
        </w:rPr>
      </w:pPr>
      <w:r w:rsidRPr="00372CB2">
        <w:rPr>
          <w:color w:val="auto"/>
          <w:u w:val="single"/>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6A764D38" w14:textId="77777777" w:rsidR="006B071D" w:rsidRPr="00372CB2" w:rsidRDefault="006B071D" w:rsidP="006B071D">
      <w:pPr>
        <w:pStyle w:val="SectionHeading"/>
        <w:rPr>
          <w:color w:val="auto"/>
          <w:u w:val="single"/>
        </w:rPr>
      </w:pPr>
      <w:r w:rsidRPr="00372CB2">
        <w:rPr>
          <w:color w:val="auto"/>
          <w:u w:val="single"/>
        </w:rPr>
        <w:t>§30-28A-11. Oversight, dispute resolution, and enforcement.</w:t>
      </w:r>
    </w:p>
    <w:p w14:paraId="577D3DA0"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7AB20C9F" w14:textId="38931D34" w:rsidR="006B071D" w:rsidRPr="000B1834" w:rsidRDefault="006B071D" w:rsidP="006B071D">
      <w:pPr>
        <w:pStyle w:val="SectionBody"/>
        <w:rPr>
          <w:i/>
          <w:iCs/>
          <w:color w:val="auto"/>
          <w:u w:val="single"/>
        </w:rPr>
      </w:pPr>
      <w:r w:rsidRPr="000B1834">
        <w:rPr>
          <w:color w:val="auto"/>
          <w:u w:val="single"/>
        </w:rPr>
        <w:t xml:space="preserve">(a) </w:t>
      </w:r>
      <w:r w:rsidRPr="000B1834">
        <w:rPr>
          <w:i/>
          <w:iCs/>
          <w:color w:val="auto"/>
          <w:u w:val="single"/>
        </w:rPr>
        <w:t>Oversight</w:t>
      </w:r>
      <w:r w:rsidR="00CB7327" w:rsidRPr="000B1834">
        <w:rPr>
          <w:i/>
          <w:iCs/>
          <w:color w:val="auto"/>
          <w:u w:val="single"/>
        </w:rPr>
        <w:t>.</w:t>
      </w:r>
      <w:r w:rsidRPr="000B1834">
        <w:rPr>
          <w:i/>
          <w:iCs/>
          <w:color w:val="auto"/>
          <w:u w:val="single"/>
        </w:rPr>
        <w:t xml:space="preserve"> —</w:t>
      </w:r>
    </w:p>
    <w:p w14:paraId="1B9B2660" w14:textId="77777777" w:rsidR="006B071D" w:rsidRPr="00372CB2" w:rsidRDefault="006B071D" w:rsidP="006B071D">
      <w:pPr>
        <w:pStyle w:val="SectionBody"/>
        <w:rPr>
          <w:color w:val="auto"/>
          <w:u w:val="single"/>
        </w:rPr>
      </w:pPr>
      <w:r w:rsidRPr="00372CB2">
        <w:rPr>
          <w:color w:val="auto"/>
          <w:u w:val="single"/>
        </w:rPr>
        <w:t xml:space="preserve">(1) The executive, legislative, and judicial branches of state government in each member state shall enforce this compact and take all actions necessary and appropriate to effectuate the compact’s purpose and intent. The provisions of this compact and the rules promulgated hereunder shall have standing as statutory law. </w:t>
      </w:r>
    </w:p>
    <w:p w14:paraId="2A1BF908" w14:textId="77777777" w:rsidR="006B071D" w:rsidRPr="00372CB2" w:rsidRDefault="006B071D" w:rsidP="006B071D">
      <w:pPr>
        <w:pStyle w:val="SectionBody"/>
        <w:rPr>
          <w:color w:val="auto"/>
          <w:u w:val="single"/>
        </w:rPr>
      </w:pPr>
      <w:r w:rsidRPr="00372CB2">
        <w:rPr>
          <w:color w:val="auto"/>
          <w:u w:val="single"/>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0E2D7EAD" w14:textId="77777777" w:rsidR="006B071D" w:rsidRPr="00372CB2" w:rsidRDefault="006B071D" w:rsidP="006B071D">
      <w:pPr>
        <w:pStyle w:val="SectionBody"/>
        <w:rPr>
          <w:color w:val="auto"/>
          <w:u w:val="single"/>
        </w:rPr>
      </w:pPr>
      <w:r w:rsidRPr="00372CB2">
        <w:rPr>
          <w:color w:val="auto"/>
          <w:u w:val="single"/>
        </w:rPr>
        <w:t xml:space="preserve">(3) The commission shall be entitled to receive service of process in any such </w:t>
      </w:r>
      <w:proofErr w:type="gramStart"/>
      <w:r w:rsidRPr="00372CB2">
        <w:rPr>
          <w:color w:val="auto"/>
          <w:u w:val="single"/>
        </w:rPr>
        <w:t>proceeding, and</w:t>
      </w:r>
      <w:proofErr w:type="gramEnd"/>
      <w:r w:rsidRPr="00372CB2">
        <w:rPr>
          <w:color w:val="auto"/>
          <w:u w:val="single"/>
        </w:rPr>
        <w:t xml:space="preserve"> shall have standing to intervene in such a proceeding for all purposes. Failure to provide service of process to the commission shall render a judgment or order void as to the commission, </w:t>
      </w:r>
      <w:r w:rsidRPr="00372CB2">
        <w:rPr>
          <w:color w:val="auto"/>
          <w:u w:val="single"/>
        </w:rPr>
        <w:lastRenderedPageBreak/>
        <w:t>this compact, or promulgated rules.</w:t>
      </w:r>
    </w:p>
    <w:p w14:paraId="0261735D" w14:textId="5341A3D4" w:rsidR="006B071D" w:rsidRPr="000B1834" w:rsidRDefault="006B071D" w:rsidP="006B071D">
      <w:pPr>
        <w:pStyle w:val="SectionBody"/>
        <w:rPr>
          <w:color w:val="auto"/>
          <w:u w:val="single"/>
        </w:rPr>
      </w:pPr>
      <w:r w:rsidRPr="000B1834">
        <w:rPr>
          <w:color w:val="auto"/>
          <w:u w:val="single"/>
        </w:rPr>
        <w:t xml:space="preserve">(b) </w:t>
      </w:r>
      <w:r w:rsidRPr="000B1834">
        <w:rPr>
          <w:i/>
          <w:iCs/>
          <w:color w:val="auto"/>
          <w:u w:val="single"/>
        </w:rPr>
        <w:t>Default, technical assistance, and termination</w:t>
      </w:r>
      <w:r w:rsidR="00CB7327" w:rsidRPr="000B1834">
        <w:rPr>
          <w:i/>
          <w:iCs/>
          <w:color w:val="auto"/>
          <w:u w:val="single"/>
        </w:rPr>
        <w:t>.</w:t>
      </w:r>
      <w:r w:rsidRPr="000B1834">
        <w:rPr>
          <w:i/>
          <w:iCs/>
          <w:color w:val="auto"/>
          <w:u w:val="single"/>
        </w:rPr>
        <w:t xml:space="preserve"> —</w:t>
      </w:r>
    </w:p>
    <w:p w14:paraId="6F937952" w14:textId="77777777" w:rsidR="006B071D" w:rsidRPr="00372CB2" w:rsidRDefault="006B071D" w:rsidP="006B071D">
      <w:pPr>
        <w:pStyle w:val="SectionBody"/>
        <w:rPr>
          <w:color w:val="auto"/>
          <w:u w:val="single"/>
        </w:rPr>
      </w:pPr>
      <w:r w:rsidRPr="00372CB2">
        <w:rPr>
          <w:color w:val="auto"/>
          <w:u w:val="single"/>
        </w:rPr>
        <w:t>(1) If the commission determines that a member state has defaulted in the performance of its obligations or responsibilities under this compact or the promulgated rules, the commission shall:</w:t>
      </w:r>
    </w:p>
    <w:p w14:paraId="07A22406" w14:textId="4F21FAA4" w:rsidR="006B071D" w:rsidRPr="00372CB2" w:rsidRDefault="006B071D" w:rsidP="006B071D">
      <w:pPr>
        <w:pStyle w:val="SectionBody"/>
        <w:rPr>
          <w:color w:val="auto"/>
          <w:u w:val="single"/>
        </w:rPr>
      </w:pPr>
      <w:r w:rsidRPr="00372CB2">
        <w:rPr>
          <w:color w:val="auto"/>
          <w:u w:val="single"/>
        </w:rPr>
        <w:t>(A) Provide written notice to the defaulting state and other member states of the nature of the default, the proposed means of curing the default</w:t>
      </w:r>
      <w:r w:rsidR="00FF1CDF">
        <w:rPr>
          <w:color w:val="auto"/>
          <w:u w:val="single"/>
        </w:rPr>
        <w:t>,</w:t>
      </w:r>
      <w:r w:rsidRPr="00372CB2">
        <w:rPr>
          <w:color w:val="auto"/>
          <w:u w:val="single"/>
        </w:rPr>
        <w:t xml:space="preserve"> or any other action to be taken by the commission; and</w:t>
      </w:r>
    </w:p>
    <w:p w14:paraId="724CAD81" w14:textId="77777777" w:rsidR="006B071D" w:rsidRPr="00372CB2" w:rsidRDefault="006B071D" w:rsidP="006B071D">
      <w:pPr>
        <w:pStyle w:val="SectionBody"/>
        <w:rPr>
          <w:color w:val="auto"/>
          <w:u w:val="single"/>
        </w:rPr>
      </w:pPr>
      <w:r w:rsidRPr="00372CB2">
        <w:rPr>
          <w:color w:val="auto"/>
          <w:u w:val="single"/>
        </w:rPr>
        <w:t>(B) Provide remedial training and specific technical assistance regarding the default.</w:t>
      </w:r>
    </w:p>
    <w:p w14:paraId="02A917F7" w14:textId="411E2F79" w:rsidR="006B071D" w:rsidRPr="00372CB2" w:rsidRDefault="006B071D" w:rsidP="006B071D">
      <w:pPr>
        <w:pStyle w:val="SectionBody"/>
        <w:rPr>
          <w:color w:val="auto"/>
          <w:u w:val="single"/>
        </w:rPr>
      </w:pPr>
      <w:r w:rsidRPr="00372CB2">
        <w:rPr>
          <w:color w:val="auto"/>
          <w:u w:val="single"/>
        </w:rPr>
        <w:t>(2) If a state in default fails to cure the default, the defaulting state may be terminated from the compact upon an affirmative vote of a majority of the member states, and all rights, privileges</w:t>
      </w:r>
      <w:r w:rsidR="00FF1CDF">
        <w:rPr>
          <w:color w:val="auto"/>
          <w:u w:val="single"/>
        </w:rPr>
        <w:t>,</w:t>
      </w:r>
      <w:r w:rsidRPr="00372CB2">
        <w:rPr>
          <w:color w:val="auto"/>
          <w:u w:val="single"/>
        </w:rPr>
        <w:t xml:space="preserve"> and benefits conferred by this compact may be terminated on the effective date of termination. A cure of the default does not relieve the offending state of obligations or liabilities incurred during the period of default.</w:t>
      </w:r>
    </w:p>
    <w:p w14:paraId="2C091A00" w14:textId="041427F0" w:rsidR="006B071D" w:rsidRPr="00372CB2" w:rsidRDefault="006B071D" w:rsidP="006B071D">
      <w:pPr>
        <w:pStyle w:val="SectionBody"/>
        <w:rPr>
          <w:color w:val="auto"/>
          <w:u w:val="single"/>
        </w:rPr>
      </w:pPr>
      <w:r w:rsidRPr="00372CB2">
        <w:rPr>
          <w:color w:val="auto"/>
          <w:u w:val="single"/>
        </w:rPr>
        <w:t xml:space="preserve">(3) Termination of membership in the compact shall be imposed only after all other means of securing compliance have been exhausted. Notice of intent to suspend or terminate shall be given by the commission to the </w:t>
      </w:r>
      <w:r w:rsidR="00FF1CDF">
        <w:rPr>
          <w:color w:val="auto"/>
          <w:u w:val="single"/>
        </w:rPr>
        <w:t>G</w:t>
      </w:r>
      <w:r w:rsidRPr="00372CB2">
        <w:rPr>
          <w:color w:val="auto"/>
          <w:u w:val="single"/>
        </w:rPr>
        <w:t>overnor, the majority and minority leaders of the defaulting state’s legislature, and each of the member states.</w:t>
      </w:r>
    </w:p>
    <w:p w14:paraId="74373F7A" w14:textId="77777777" w:rsidR="006B071D" w:rsidRPr="00372CB2" w:rsidRDefault="006B071D" w:rsidP="006B071D">
      <w:pPr>
        <w:pStyle w:val="SectionBody"/>
        <w:rPr>
          <w:color w:val="auto"/>
          <w:u w:val="single"/>
        </w:rPr>
      </w:pPr>
      <w:r w:rsidRPr="00372CB2">
        <w:rPr>
          <w:color w:val="auto"/>
          <w:u w:val="single"/>
        </w:rPr>
        <w:t>(4) A state that has been terminated is responsible for all assessments, obligations, and liabilities incurred through the effective date of termination, including obligations that extend beyond the effective date of termination.</w:t>
      </w:r>
    </w:p>
    <w:p w14:paraId="068B151F" w14:textId="77777777" w:rsidR="006B071D" w:rsidRPr="00372CB2" w:rsidRDefault="006B071D" w:rsidP="006B071D">
      <w:pPr>
        <w:pStyle w:val="SectionBody"/>
        <w:rPr>
          <w:color w:val="auto"/>
          <w:u w:val="single"/>
        </w:rPr>
      </w:pPr>
      <w:r w:rsidRPr="00372CB2">
        <w:rPr>
          <w:color w:val="auto"/>
          <w:u w:val="single"/>
        </w:rPr>
        <w:t>(5) The commission shall not bear any costs related to a state that is found to be in default or that has been terminated from the compact, unless agreed upon in writing between the commission and the defaulting state.</w:t>
      </w:r>
    </w:p>
    <w:p w14:paraId="20B60C06" w14:textId="77777777" w:rsidR="006B071D" w:rsidRPr="00372CB2" w:rsidRDefault="006B071D" w:rsidP="006B071D">
      <w:pPr>
        <w:pStyle w:val="SectionBody"/>
        <w:rPr>
          <w:color w:val="auto"/>
          <w:u w:val="single"/>
        </w:rPr>
      </w:pPr>
      <w:r w:rsidRPr="00372CB2">
        <w:rPr>
          <w:color w:val="auto"/>
          <w:u w:val="single"/>
        </w:rPr>
        <w:t xml:space="preserve">(6) The defaulting state may appeal the action of the commission by petitioning the U.S. District Court for the District of Columbia or the federal district where the commission has its </w:t>
      </w:r>
      <w:r w:rsidRPr="00372CB2">
        <w:rPr>
          <w:color w:val="auto"/>
          <w:u w:val="single"/>
        </w:rPr>
        <w:lastRenderedPageBreak/>
        <w:t>principal offices. The prevailing member shall be awarded all costs of such litigation, including reasonable attorney’s fees.</w:t>
      </w:r>
    </w:p>
    <w:p w14:paraId="02F7F9C8" w14:textId="0B9D1FCF" w:rsidR="006B071D" w:rsidRPr="000B1834" w:rsidRDefault="006B071D" w:rsidP="006B071D">
      <w:pPr>
        <w:pStyle w:val="SectionBody"/>
        <w:rPr>
          <w:color w:val="auto"/>
          <w:u w:val="single"/>
        </w:rPr>
      </w:pPr>
      <w:r w:rsidRPr="000B1834">
        <w:rPr>
          <w:color w:val="auto"/>
          <w:u w:val="single"/>
        </w:rPr>
        <w:t xml:space="preserve">(c) </w:t>
      </w:r>
      <w:r w:rsidRPr="000B1834">
        <w:rPr>
          <w:i/>
          <w:iCs/>
          <w:color w:val="auto"/>
          <w:u w:val="single"/>
        </w:rPr>
        <w:t>Dispute resolution</w:t>
      </w:r>
      <w:r w:rsidR="00CB7327" w:rsidRPr="000B1834">
        <w:rPr>
          <w:i/>
          <w:iCs/>
          <w:color w:val="auto"/>
          <w:u w:val="single"/>
        </w:rPr>
        <w:t>.</w:t>
      </w:r>
      <w:r w:rsidRPr="000B1834">
        <w:rPr>
          <w:i/>
          <w:iCs/>
          <w:color w:val="auto"/>
          <w:u w:val="single"/>
        </w:rPr>
        <w:t xml:space="preserve"> —</w:t>
      </w:r>
    </w:p>
    <w:p w14:paraId="7E361896" w14:textId="77777777" w:rsidR="006B071D" w:rsidRPr="00372CB2" w:rsidRDefault="006B071D" w:rsidP="006B071D">
      <w:pPr>
        <w:pStyle w:val="SectionBody"/>
        <w:rPr>
          <w:color w:val="auto"/>
          <w:u w:val="single"/>
        </w:rPr>
      </w:pPr>
      <w:r w:rsidRPr="00372CB2">
        <w:rPr>
          <w:color w:val="auto"/>
          <w:u w:val="single"/>
        </w:rPr>
        <w:t>(1) Upon request by a member state, the commission shall attempt to resolve disputes related to the compact that arise among member states and between member and non-member states.</w:t>
      </w:r>
    </w:p>
    <w:p w14:paraId="7C5A35C4" w14:textId="77777777" w:rsidR="006B071D" w:rsidRPr="00372CB2" w:rsidRDefault="006B071D" w:rsidP="006B071D">
      <w:pPr>
        <w:pStyle w:val="SectionBody"/>
        <w:rPr>
          <w:color w:val="auto"/>
          <w:u w:val="single"/>
        </w:rPr>
      </w:pPr>
      <w:r w:rsidRPr="00372CB2">
        <w:rPr>
          <w:color w:val="auto"/>
          <w:u w:val="single"/>
        </w:rPr>
        <w:t>(2) The commission shall promulgate a rule providing for both mediation and binding dispute resolution for disputes as appropriate.</w:t>
      </w:r>
    </w:p>
    <w:p w14:paraId="2BCD9A1D" w14:textId="053C5F09" w:rsidR="006B071D" w:rsidRPr="000B1834" w:rsidRDefault="006B071D" w:rsidP="006B071D">
      <w:pPr>
        <w:pStyle w:val="SectionBody"/>
        <w:rPr>
          <w:color w:val="auto"/>
          <w:u w:val="single"/>
        </w:rPr>
      </w:pPr>
      <w:r w:rsidRPr="000B1834">
        <w:rPr>
          <w:color w:val="auto"/>
          <w:u w:val="single"/>
        </w:rPr>
        <w:t xml:space="preserve">(d) </w:t>
      </w:r>
      <w:r w:rsidRPr="000B1834">
        <w:rPr>
          <w:i/>
          <w:iCs/>
          <w:color w:val="auto"/>
          <w:u w:val="single"/>
        </w:rPr>
        <w:t>Enforcement</w:t>
      </w:r>
      <w:r w:rsidR="00CB7327" w:rsidRPr="000B1834">
        <w:rPr>
          <w:i/>
          <w:iCs/>
          <w:color w:val="auto"/>
          <w:u w:val="single"/>
        </w:rPr>
        <w:t>.</w:t>
      </w:r>
      <w:r w:rsidRPr="000B1834">
        <w:rPr>
          <w:i/>
          <w:iCs/>
          <w:color w:val="auto"/>
          <w:u w:val="single"/>
        </w:rPr>
        <w:t xml:space="preserve"> —</w:t>
      </w:r>
    </w:p>
    <w:p w14:paraId="099E1265" w14:textId="77777777" w:rsidR="006B071D" w:rsidRPr="00372CB2" w:rsidRDefault="006B071D" w:rsidP="006B071D">
      <w:pPr>
        <w:pStyle w:val="SectionBody"/>
        <w:rPr>
          <w:color w:val="auto"/>
          <w:u w:val="single"/>
        </w:rPr>
      </w:pPr>
      <w:r w:rsidRPr="00372CB2">
        <w:rPr>
          <w:color w:val="auto"/>
          <w:u w:val="single"/>
        </w:rPr>
        <w:t>(1) The commission, in the reasonable exercise of its discretion, shall enforce the provisions and rules of this compact.</w:t>
      </w:r>
    </w:p>
    <w:p w14:paraId="10346797" w14:textId="77777777" w:rsidR="006B071D" w:rsidRPr="00372CB2" w:rsidRDefault="006B071D" w:rsidP="006B071D">
      <w:pPr>
        <w:pStyle w:val="SectionBody"/>
        <w:rPr>
          <w:color w:val="auto"/>
          <w:u w:val="single"/>
        </w:rPr>
      </w:pPr>
      <w:r w:rsidRPr="00372CB2">
        <w:rPr>
          <w:color w:val="auto"/>
          <w:u w:val="single"/>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4576B67D" w14:textId="77777777" w:rsidR="006B071D" w:rsidRPr="00372CB2" w:rsidRDefault="006B071D" w:rsidP="006B071D">
      <w:pPr>
        <w:pStyle w:val="SectionBody"/>
        <w:rPr>
          <w:color w:val="auto"/>
          <w:u w:val="single"/>
        </w:rPr>
      </w:pPr>
      <w:r w:rsidRPr="00372CB2">
        <w:rPr>
          <w:color w:val="auto"/>
          <w:u w:val="single"/>
        </w:rPr>
        <w:t>(3) The remedies herein shall not be the exclusive remedies of the commission. The commission may pursue any other remedies available under federal or state law.</w:t>
      </w:r>
    </w:p>
    <w:p w14:paraId="7643C0CF" w14:textId="77777777" w:rsidR="006B071D" w:rsidRPr="00372CB2" w:rsidRDefault="006B071D" w:rsidP="006B071D">
      <w:pPr>
        <w:suppressLineNumbers/>
        <w:ind w:left="720" w:hanging="720"/>
        <w:jc w:val="both"/>
        <w:outlineLvl w:val="3"/>
        <w:rPr>
          <w:rFonts w:cs="Arial"/>
          <w:b/>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2048B884" w14:textId="77777777" w:rsidR="006B071D" w:rsidRPr="00372CB2" w:rsidRDefault="006B071D" w:rsidP="006B071D">
      <w:pPr>
        <w:pStyle w:val="SectionHeading"/>
        <w:rPr>
          <w:color w:val="auto"/>
          <w:u w:val="single"/>
        </w:rPr>
      </w:pPr>
      <w:r w:rsidRPr="00372CB2">
        <w:rPr>
          <w:color w:val="auto"/>
          <w:u w:val="single"/>
        </w:rPr>
        <w:t>§30-28A-12. Date of implementation of the interstate commission for occupational therapy practice and associated rules, withdrawal, and amendment.</w:t>
      </w:r>
    </w:p>
    <w:p w14:paraId="20DB6869" w14:textId="77777777" w:rsidR="006B071D" w:rsidRPr="00372CB2" w:rsidRDefault="006B071D" w:rsidP="006B071D">
      <w:pPr>
        <w:pStyle w:val="SectionBody"/>
        <w:rPr>
          <w:color w:val="auto"/>
          <w:u w:val="single"/>
        </w:rPr>
      </w:pPr>
      <w:r w:rsidRPr="00372CB2">
        <w:rPr>
          <w:color w:val="auto"/>
          <w:u w:val="single"/>
        </w:rPr>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1C41506D" w14:textId="77777777" w:rsidR="006B071D" w:rsidRPr="00372CB2" w:rsidRDefault="006B071D" w:rsidP="006B071D">
      <w:pPr>
        <w:pStyle w:val="SectionBody"/>
        <w:rPr>
          <w:color w:val="auto"/>
          <w:u w:val="single"/>
        </w:rPr>
      </w:pPr>
      <w:r w:rsidRPr="00372CB2">
        <w:rPr>
          <w:color w:val="auto"/>
          <w:u w:val="single"/>
        </w:rPr>
        <w:lastRenderedPageBreak/>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 law in that state. </w:t>
      </w:r>
    </w:p>
    <w:p w14:paraId="10B715A1" w14:textId="77777777" w:rsidR="006B071D" w:rsidRPr="00372CB2" w:rsidRDefault="006B071D" w:rsidP="006B071D">
      <w:pPr>
        <w:pStyle w:val="SectionBody"/>
        <w:rPr>
          <w:color w:val="auto"/>
          <w:u w:val="single"/>
        </w:rPr>
      </w:pPr>
      <w:r w:rsidRPr="00372CB2">
        <w:rPr>
          <w:color w:val="auto"/>
          <w:u w:val="single"/>
        </w:rPr>
        <w:t>(c) Any member state may withdraw from this compact by enacting a statute repealing the same.</w:t>
      </w:r>
    </w:p>
    <w:p w14:paraId="5AC58586" w14:textId="77777777" w:rsidR="006B071D" w:rsidRPr="00372CB2" w:rsidRDefault="006B071D" w:rsidP="006B071D">
      <w:pPr>
        <w:pStyle w:val="SectionBody"/>
        <w:rPr>
          <w:color w:val="auto"/>
          <w:u w:val="single"/>
        </w:rPr>
      </w:pPr>
      <w:r w:rsidRPr="00372CB2">
        <w:rPr>
          <w:color w:val="auto"/>
          <w:u w:val="single"/>
        </w:rPr>
        <w:t>(1) A member state’s withdrawal shall not take effect until six months after enactment of the repealing statute.</w:t>
      </w:r>
    </w:p>
    <w:p w14:paraId="66A03CD2" w14:textId="77777777" w:rsidR="006B071D" w:rsidRPr="00372CB2" w:rsidRDefault="006B071D" w:rsidP="006B071D">
      <w:pPr>
        <w:pStyle w:val="SectionBody"/>
        <w:rPr>
          <w:color w:val="auto"/>
          <w:u w:val="single"/>
        </w:rPr>
      </w:pPr>
      <w:r w:rsidRPr="00372CB2">
        <w:rPr>
          <w:color w:val="auto"/>
          <w:u w:val="single"/>
        </w:rPr>
        <w:t>(2) Withdrawal shall not affect the continuing requirement of the withdrawing state’s occupational therapy licensing board to comply with the investigative and adverse action reporting requirements of this act prior to the effective date of withdrawal.</w:t>
      </w:r>
    </w:p>
    <w:p w14:paraId="2C4A27A5" w14:textId="77777777" w:rsidR="006B071D" w:rsidRPr="00372CB2" w:rsidRDefault="006B071D" w:rsidP="006B071D">
      <w:pPr>
        <w:pStyle w:val="SectionBody"/>
        <w:rPr>
          <w:color w:val="auto"/>
          <w:u w:val="single"/>
        </w:rPr>
      </w:pPr>
      <w:r w:rsidRPr="00372CB2">
        <w:rPr>
          <w:color w:val="auto"/>
          <w:u w:val="single"/>
        </w:rPr>
        <w:t>(d) Nothing contained in this compact shall be construed to invalidate or prevent any occupational therapy licensure agreement or other cooperative agreement between a member state and a non-member state that does not conflict with the provisions of this compact.</w:t>
      </w:r>
    </w:p>
    <w:p w14:paraId="33DFB93D" w14:textId="77777777" w:rsidR="006B071D" w:rsidRPr="00372CB2" w:rsidRDefault="006B071D" w:rsidP="006B071D">
      <w:pPr>
        <w:pStyle w:val="SectionBody"/>
        <w:rPr>
          <w:color w:val="auto"/>
          <w:u w:val="single"/>
        </w:rPr>
      </w:pPr>
      <w:r w:rsidRPr="00372CB2">
        <w:rPr>
          <w:color w:val="auto"/>
          <w:u w:val="single"/>
        </w:rPr>
        <w:t>(e) This compact may be amended by the member states. No amendment to this compact shall become effective and binding upon any member state until it is enacted into the laws of all member states.</w:t>
      </w:r>
    </w:p>
    <w:p w14:paraId="28D219E6" w14:textId="77777777" w:rsidR="006B071D" w:rsidRPr="00372CB2" w:rsidRDefault="006B071D" w:rsidP="006B071D">
      <w:pPr>
        <w:pStyle w:val="SectionHeading"/>
        <w:rPr>
          <w:color w:val="auto"/>
          <w:u w:val="single"/>
        </w:rPr>
      </w:pPr>
      <w:r w:rsidRPr="00372CB2">
        <w:rPr>
          <w:color w:val="auto"/>
          <w:u w:val="single"/>
        </w:rPr>
        <w:t>§30-28A-13. Construction and severability.</w:t>
      </w:r>
    </w:p>
    <w:p w14:paraId="1F386400"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51610680" w14:textId="77777777" w:rsidR="006B071D" w:rsidRPr="00372CB2" w:rsidRDefault="006B071D" w:rsidP="006B071D">
      <w:pPr>
        <w:pStyle w:val="SectionBody"/>
        <w:rPr>
          <w:color w:val="auto"/>
          <w:u w:val="single"/>
        </w:rPr>
      </w:pPr>
      <w:r w:rsidRPr="00372CB2">
        <w:rPr>
          <w:color w:val="auto"/>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w:t>
      </w:r>
      <w:r w:rsidRPr="00372CB2">
        <w:rPr>
          <w:color w:val="auto"/>
          <w:u w:val="single"/>
        </w:rPr>
        <w:lastRenderedPageBreak/>
        <w:t>affected as to all severable matters.</w:t>
      </w:r>
    </w:p>
    <w:p w14:paraId="124346AD" w14:textId="77777777" w:rsidR="006B071D" w:rsidRPr="00372CB2" w:rsidRDefault="006B071D" w:rsidP="006B071D">
      <w:pPr>
        <w:pStyle w:val="SectionHeading"/>
        <w:rPr>
          <w:color w:val="auto"/>
          <w:u w:val="single"/>
        </w:rPr>
      </w:pPr>
      <w:r w:rsidRPr="00372CB2">
        <w:rPr>
          <w:color w:val="auto"/>
          <w:u w:val="single"/>
        </w:rPr>
        <w:t>§30-28A-14. Binding effect of compact and other laws.</w:t>
      </w:r>
    </w:p>
    <w:p w14:paraId="39FB1D16" w14:textId="77777777" w:rsidR="006B071D" w:rsidRPr="00372CB2" w:rsidRDefault="006B071D" w:rsidP="006B071D">
      <w:pPr>
        <w:pStyle w:val="SectionHeading"/>
        <w:rPr>
          <w:color w:val="auto"/>
          <w:u w:val="single"/>
        </w:rPr>
        <w:sectPr w:rsidR="006B071D" w:rsidRPr="00372CB2" w:rsidSect="006B071D">
          <w:type w:val="continuous"/>
          <w:pgSz w:w="12240" w:h="15840" w:code="1"/>
          <w:pgMar w:top="1440" w:right="1440" w:bottom="1440" w:left="1440" w:header="720" w:footer="720" w:gutter="0"/>
          <w:lnNumType w:countBy="1" w:restart="newSection"/>
          <w:cols w:space="720"/>
          <w:docGrid w:linePitch="360"/>
        </w:sectPr>
      </w:pPr>
    </w:p>
    <w:p w14:paraId="71979E58" w14:textId="77777777" w:rsidR="006B071D" w:rsidRPr="00372CB2" w:rsidRDefault="006B071D" w:rsidP="006B071D">
      <w:pPr>
        <w:pStyle w:val="SectionBody"/>
        <w:rPr>
          <w:color w:val="auto"/>
          <w:u w:val="single"/>
        </w:rPr>
      </w:pPr>
      <w:r w:rsidRPr="00372CB2">
        <w:rPr>
          <w:color w:val="auto"/>
          <w:u w:val="single"/>
        </w:rPr>
        <w:t>(a) A licensee providing occupational therapy in a remote state under the compact privilege shall function within the laws and regulations of the remote state.</w:t>
      </w:r>
    </w:p>
    <w:p w14:paraId="60A28F80" w14:textId="77777777" w:rsidR="006B071D" w:rsidRPr="00372CB2" w:rsidRDefault="006B071D" w:rsidP="006B071D">
      <w:pPr>
        <w:pStyle w:val="SectionBody"/>
        <w:rPr>
          <w:color w:val="auto"/>
          <w:u w:val="single"/>
        </w:rPr>
      </w:pPr>
      <w:r w:rsidRPr="00372CB2">
        <w:rPr>
          <w:color w:val="auto"/>
          <w:u w:val="single"/>
        </w:rPr>
        <w:t>(b) Nothing herein prevents the enforcement of any other law of a member state that is not inconsistent with the compact.</w:t>
      </w:r>
    </w:p>
    <w:p w14:paraId="57681351" w14:textId="77777777" w:rsidR="006B071D" w:rsidRPr="00372CB2" w:rsidRDefault="006B071D" w:rsidP="006B071D">
      <w:pPr>
        <w:pStyle w:val="SectionBody"/>
        <w:rPr>
          <w:color w:val="auto"/>
          <w:u w:val="single"/>
        </w:rPr>
      </w:pPr>
      <w:r w:rsidRPr="00372CB2">
        <w:rPr>
          <w:color w:val="auto"/>
          <w:u w:val="single"/>
        </w:rPr>
        <w:t>(c) Any laws in a member state in conflict with the compact are superseded to the extent of the conflict.</w:t>
      </w:r>
    </w:p>
    <w:p w14:paraId="4EB9E0E4" w14:textId="77777777" w:rsidR="006B071D" w:rsidRPr="00372CB2" w:rsidRDefault="006B071D" w:rsidP="006B071D">
      <w:pPr>
        <w:pStyle w:val="SectionBody"/>
        <w:rPr>
          <w:color w:val="auto"/>
          <w:u w:val="single"/>
        </w:rPr>
      </w:pPr>
      <w:r w:rsidRPr="00372CB2">
        <w:rPr>
          <w:color w:val="auto"/>
          <w:u w:val="single"/>
        </w:rPr>
        <w:t>(d) Any lawful actions of the commission, including all rules and bylaws promulgated by the commission, are binding upon member states.</w:t>
      </w:r>
    </w:p>
    <w:p w14:paraId="4BF57C32" w14:textId="742A97F1" w:rsidR="006B071D" w:rsidRPr="00372CB2" w:rsidRDefault="006B071D" w:rsidP="006B071D">
      <w:pPr>
        <w:pStyle w:val="SectionBody"/>
        <w:rPr>
          <w:color w:val="auto"/>
          <w:u w:val="single"/>
        </w:rPr>
      </w:pPr>
      <w:r w:rsidRPr="00372CB2">
        <w:rPr>
          <w:color w:val="auto"/>
          <w:u w:val="single"/>
        </w:rPr>
        <w:t>(e) All agreements between the commission and the member states are bi</w:t>
      </w:r>
      <w:r w:rsidR="00FF1CDF">
        <w:rPr>
          <w:color w:val="auto"/>
          <w:u w:val="single"/>
        </w:rPr>
        <w:t>n</w:t>
      </w:r>
      <w:r w:rsidRPr="00372CB2">
        <w:rPr>
          <w:color w:val="auto"/>
          <w:u w:val="single"/>
        </w:rPr>
        <w:t>ding in accordance with their terms.</w:t>
      </w:r>
    </w:p>
    <w:p w14:paraId="23AA5D30" w14:textId="77777777" w:rsidR="006B071D" w:rsidRPr="00372CB2" w:rsidRDefault="006B071D" w:rsidP="006B071D">
      <w:pPr>
        <w:pStyle w:val="SectionBody"/>
        <w:rPr>
          <w:color w:val="auto"/>
          <w:u w:val="single"/>
        </w:rPr>
      </w:pPr>
      <w:r w:rsidRPr="00372CB2">
        <w:rPr>
          <w:color w:val="auto"/>
          <w:u w:val="single"/>
        </w:rPr>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59C5B7CD" w14:textId="77777777" w:rsidR="006B071D" w:rsidRPr="00372CB2" w:rsidRDefault="006B071D" w:rsidP="006B071D">
      <w:pPr>
        <w:pStyle w:val="Note"/>
        <w:rPr>
          <w:color w:val="auto"/>
        </w:rPr>
      </w:pPr>
    </w:p>
    <w:p w14:paraId="6E12C62F" w14:textId="0A1FCBF0" w:rsidR="006B071D" w:rsidRDefault="006B071D" w:rsidP="006B071D">
      <w:pPr>
        <w:suppressLineNumbers/>
        <w:rPr>
          <w:rFonts w:eastAsia="Calibri"/>
          <w:color w:val="000000"/>
          <w:sz w:val="24"/>
        </w:rPr>
      </w:pPr>
    </w:p>
    <w:p w14:paraId="62255B2F" w14:textId="77777777" w:rsidR="00E831B3" w:rsidRDefault="00E831B3" w:rsidP="00EF6030">
      <w:pPr>
        <w:pStyle w:val="References"/>
      </w:pPr>
    </w:p>
    <w:sectPr w:rsidR="00E831B3" w:rsidSect="006B07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4D52" w14:textId="77777777" w:rsidR="006B071D" w:rsidRDefault="006B071D" w:rsidP="00386A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584CE" w14:textId="77777777" w:rsidR="006B071D" w:rsidRPr="006B071D" w:rsidRDefault="006B071D" w:rsidP="006B0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E2804" w14:textId="6119C3AA" w:rsidR="006B071D" w:rsidRDefault="006B071D" w:rsidP="00386A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9B6C6C" w14:textId="4D968A09" w:rsidR="006B071D" w:rsidRPr="006B071D" w:rsidRDefault="006B071D" w:rsidP="006B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7D73" w14:textId="57D6C467" w:rsidR="006B071D" w:rsidRPr="006B071D" w:rsidRDefault="006B071D" w:rsidP="006B071D">
    <w:pPr>
      <w:pStyle w:val="Header"/>
    </w:pPr>
    <w:r>
      <w:t>CS for SB 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DCF3" w14:textId="03F32E4A" w:rsidR="006B071D" w:rsidRPr="006B071D" w:rsidRDefault="006B071D" w:rsidP="006B071D">
    <w:pPr>
      <w:pStyle w:val="Header"/>
    </w:pPr>
    <w:r>
      <w:t>CS for SB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1834"/>
    <w:rsid w:val="000C5C77"/>
    <w:rsid w:val="0010070F"/>
    <w:rsid w:val="00125E0C"/>
    <w:rsid w:val="0015112E"/>
    <w:rsid w:val="001552E7"/>
    <w:rsid w:val="001566B4"/>
    <w:rsid w:val="00175B38"/>
    <w:rsid w:val="001A7BB8"/>
    <w:rsid w:val="001C279E"/>
    <w:rsid w:val="001D459E"/>
    <w:rsid w:val="001D765A"/>
    <w:rsid w:val="00230763"/>
    <w:rsid w:val="0027011C"/>
    <w:rsid w:val="00274200"/>
    <w:rsid w:val="00275740"/>
    <w:rsid w:val="002A0269"/>
    <w:rsid w:val="00301F44"/>
    <w:rsid w:val="00303684"/>
    <w:rsid w:val="003143F5"/>
    <w:rsid w:val="00314854"/>
    <w:rsid w:val="00365920"/>
    <w:rsid w:val="003C51CD"/>
    <w:rsid w:val="0042012C"/>
    <w:rsid w:val="004247A2"/>
    <w:rsid w:val="004B2795"/>
    <w:rsid w:val="004C13DD"/>
    <w:rsid w:val="004E3441"/>
    <w:rsid w:val="00571DC3"/>
    <w:rsid w:val="005A5366"/>
    <w:rsid w:val="00637E73"/>
    <w:rsid w:val="006565E8"/>
    <w:rsid w:val="00677D3A"/>
    <w:rsid w:val="006865E9"/>
    <w:rsid w:val="00691F3E"/>
    <w:rsid w:val="00694BFB"/>
    <w:rsid w:val="006A106B"/>
    <w:rsid w:val="006B071D"/>
    <w:rsid w:val="006C523D"/>
    <w:rsid w:val="006D4036"/>
    <w:rsid w:val="007463E8"/>
    <w:rsid w:val="00790FD9"/>
    <w:rsid w:val="007E02CF"/>
    <w:rsid w:val="007F1CF5"/>
    <w:rsid w:val="008027AD"/>
    <w:rsid w:val="0081249D"/>
    <w:rsid w:val="00834EDE"/>
    <w:rsid w:val="00841409"/>
    <w:rsid w:val="008736AA"/>
    <w:rsid w:val="008D275D"/>
    <w:rsid w:val="00980327"/>
    <w:rsid w:val="009F1067"/>
    <w:rsid w:val="00A31E01"/>
    <w:rsid w:val="00A35B03"/>
    <w:rsid w:val="00A527AD"/>
    <w:rsid w:val="00A718CF"/>
    <w:rsid w:val="00A72E7C"/>
    <w:rsid w:val="00A82018"/>
    <w:rsid w:val="00AC3B58"/>
    <w:rsid w:val="00AE48A0"/>
    <w:rsid w:val="00AE61BE"/>
    <w:rsid w:val="00B16F25"/>
    <w:rsid w:val="00B24422"/>
    <w:rsid w:val="00B80C20"/>
    <w:rsid w:val="00B844FE"/>
    <w:rsid w:val="00BC562B"/>
    <w:rsid w:val="00C33014"/>
    <w:rsid w:val="00C33434"/>
    <w:rsid w:val="00C34869"/>
    <w:rsid w:val="00C42EB6"/>
    <w:rsid w:val="00C60C24"/>
    <w:rsid w:val="00C85096"/>
    <w:rsid w:val="00CB20EF"/>
    <w:rsid w:val="00CB7327"/>
    <w:rsid w:val="00CD12CB"/>
    <w:rsid w:val="00CD36CF"/>
    <w:rsid w:val="00CD3F81"/>
    <w:rsid w:val="00CF1DCA"/>
    <w:rsid w:val="00D579FC"/>
    <w:rsid w:val="00D93A97"/>
    <w:rsid w:val="00DE526B"/>
    <w:rsid w:val="00DF199D"/>
    <w:rsid w:val="00DF4120"/>
    <w:rsid w:val="00E01542"/>
    <w:rsid w:val="00E365F1"/>
    <w:rsid w:val="00E55228"/>
    <w:rsid w:val="00E62F48"/>
    <w:rsid w:val="00E831B3"/>
    <w:rsid w:val="00EB203E"/>
    <w:rsid w:val="00EE70CB"/>
    <w:rsid w:val="00EF6030"/>
    <w:rsid w:val="00F23775"/>
    <w:rsid w:val="00F41CA2"/>
    <w:rsid w:val="00F443C0"/>
    <w:rsid w:val="00F50749"/>
    <w:rsid w:val="00F62EFB"/>
    <w:rsid w:val="00F939A4"/>
    <w:rsid w:val="00FA7B09"/>
    <w:rsid w:val="00FB202A"/>
    <w:rsid w:val="00FE067E"/>
    <w:rsid w:val="00FF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41ACC68A-4888-43F7-AC4E-DCBCCC17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B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072E7" w:rsidRDefault="008072E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072E7" w:rsidRDefault="008072E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072E7" w:rsidRDefault="008072E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072E7" w:rsidRDefault="008072E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072E7" w:rsidRDefault="008072E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E7"/>
    <w:rsid w:val="0080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072E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7682</Words>
  <Characters>41866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2022-01-19T15:16:00Z</cp:lastPrinted>
  <dcterms:created xsi:type="dcterms:W3CDTF">2022-01-19T15:16:00Z</dcterms:created>
  <dcterms:modified xsi:type="dcterms:W3CDTF">2022-01-21T13:29:00Z</dcterms:modified>
</cp:coreProperties>
</file>